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1D94" w14:textId="1A1D142D" w:rsidR="00C13FDE" w:rsidRPr="00B57D92" w:rsidRDefault="00C13FDE" w:rsidP="00AB7D43">
      <w:pPr>
        <w:spacing w:line="360" w:lineRule="auto"/>
        <w:jc w:val="center"/>
        <w:rPr>
          <w:rFonts w:ascii="Calibri" w:hAnsi="Calibri" w:cs="Tahoma"/>
          <w:b/>
          <w:color w:val="003764"/>
          <w:sz w:val="28"/>
          <w:szCs w:val="28"/>
          <w:lang w:val="hr-HR"/>
        </w:rPr>
      </w:pPr>
      <w:r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 xml:space="preserve">Pozivnica na poslovnu radionicu Sell Croatia </w:t>
      </w:r>
      <w:r w:rsidR="00AB7D43"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>u</w:t>
      </w:r>
      <w:r w:rsidR="002F2DEB">
        <w:rPr>
          <w:rFonts w:ascii="Calibri" w:hAnsi="Calibri" w:cs="Tahoma"/>
          <w:b/>
          <w:color w:val="003764"/>
          <w:sz w:val="28"/>
          <w:szCs w:val="28"/>
          <w:lang w:val="hr-HR"/>
        </w:rPr>
        <w:t xml:space="preserve"> Češkoj</w:t>
      </w:r>
    </w:p>
    <w:p w14:paraId="1CAAAD4F" w14:textId="47FAD7D1" w:rsidR="00EE70EC" w:rsidRPr="00B57D92" w:rsidRDefault="00AB7D43" w:rsidP="00AB7D43">
      <w:pPr>
        <w:spacing w:line="360" w:lineRule="auto"/>
        <w:jc w:val="center"/>
        <w:rPr>
          <w:rFonts w:ascii="Calibri" w:hAnsi="Calibri" w:cs="Tahoma"/>
          <w:b/>
          <w:color w:val="003764"/>
          <w:sz w:val="28"/>
          <w:szCs w:val="28"/>
          <w:lang w:val="hr-HR"/>
        </w:rPr>
      </w:pPr>
      <w:r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>Prag</w:t>
      </w:r>
      <w:r w:rsidR="002F2DEB">
        <w:rPr>
          <w:rFonts w:ascii="Calibri" w:hAnsi="Calibri" w:cs="Tahoma"/>
          <w:b/>
          <w:color w:val="003764"/>
          <w:sz w:val="28"/>
          <w:szCs w:val="28"/>
          <w:lang w:val="hr-HR"/>
        </w:rPr>
        <w:t xml:space="preserve">, </w:t>
      </w:r>
      <w:r w:rsidR="00740FE1">
        <w:rPr>
          <w:rFonts w:ascii="Calibri" w:hAnsi="Calibri" w:cs="Tahoma"/>
          <w:b/>
          <w:color w:val="003764"/>
          <w:sz w:val="28"/>
          <w:szCs w:val="28"/>
          <w:lang w:val="hr-HR"/>
        </w:rPr>
        <w:t>15</w:t>
      </w:r>
      <w:r w:rsidR="00C13FDE"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 xml:space="preserve">. </w:t>
      </w:r>
      <w:r w:rsidR="00693934">
        <w:rPr>
          <w:rFonts w:ascii="Calibri" w:hAnsi="Calibri" w:cs="Tahoma"/>
          <w:b/>
          <w:color w:val="003764"/>
          <w:sz w:val="28"/>
          <w:szCs w:val="28"/>
          <w:lang w:val="hr-HR"/>
        </w:rPr>
        <w:t>listopada</w:t>
      </w:r>
      <w:r w:rsidR="00C13FDE"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 xml:space="preserve"> 20</w:t>
      </w:r>
      <w:r w:rsidR="00935213">
        <w:rPr>
          <w:rFonts w:ascii="Calibri" w:hAnsi="Calibri" w:cs="Tahoma"/>
          <w:b/>
          <w:color w:val="003764"/>
          <w:sz w:val="28"/>
          <w:szCs w:val="28"/>
          <w:lang w:val="hr-HR"/>
        </w:rPr>
        <w:t>2</w:t>
      </w:r>
      <w:r w:rsidR="00740FE1">
        <w:rPr>
          <w:rFonts w:ascii="Calibri" w:hAnsi="Calibri" w:cs="Tahoma"/>
          <w:b/>
          <w:color w:val="003764"/>
          <w:sz w:val="28"/>
          <w:szCs w:val="28"/>
          <w:lang w:val="hr-HR"/>
        </w:rPr>
        <w:t>5</w:t>
      </w:r>
      <w:r w:rsidRPr="00B57D92">
        <w:rPr>
          <w:rFonts w:ascii="Calibri" w:hAnsi="Calibri" w:cs="Tahoma"/>
          <w:b/>
          <w:color w:val="003764"/>
          <w:sz w:val="28"/>
          <w:szCs w:val="28"/>
          <w:lang w:val="hr-HR"/>
        </w:rPr>
        <w:t>.</w:t>
      </w:r>
      <w:r w:rsidR="002F2DEB">
        <w:rPr>
          <w:rFonts w:ascii="Calibri" w:hAnsi="Calibri" w:cs="Tahoma"/>
          <w:b/>
          <w:color w:val="003764"/>
          <w:sz w:val="28"/>
          <w:szCs w:val="28"/>
          <w:lang w:val="hr-HR"/>
        </w:rPr>
        <w:t>g</w:t>
      </w:r>
    </w:p>
    <w:p w14:paraId="5AC76173" w14:textId="77777777" w:rsidR="00131B8D" w:rsidRPr="00B57D92" w:rsidRDefault="00131B8D" w:rsidP="00472F17">
      <w:pPr>
        <w:jc w:val="both"/>
        <w:rPr>
          <w:rFonts w:ascii="Calibri" w:hAnsi="Calibri" w:cs="Tahoma"/>
          <w:color w:val="003764"/>
          <w:sz w:val="20"/>
          <w:szCs w:val="20"/>
          <w:lang w:val="hr-HR"/>
        </w:rPr>
      </w:pPr>
    </w:p>
    <w:p w14:paraId="2DF269FF" w14:textId="77777777" w:rsidR="00131B8D" w:rsidRPr="00B57D92" w:rsidRDefault="00131B8D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>Poštovani,</w:t>
      </w:r>
    </w:p>
    <w:p w14:paraId="47D920B8" w14:textId="77777777" w:rsidR="00506A6D" w:rsidRPr="00B57D92" w:rsidRDefault="00506A6D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6FC91ED0" w14:textId="7D6DCCCF" w:rsidR="00EB6C2F" w:rsidRPr="00EB6C2F" w:rsidRDefault="0004078A" w:rsidP="00EB6C2F">
      <w:pPr>
        <w:jc w:val="both"/>
        <w:rPr>
          <w:rFonts w:ascii="Calibri" w:hAnsi="Calibri" w:cs="Tahoma"/>
          <w:b/>
          <w:color w:val="003764"/>
          <w:sz w:val="22"/>
          <w:szCs w:val="22"/>
          <w:lang w:val="hr-HR"/>
        </w:rPr>
      </w:pPr>
      <w:r>
        <w:rPr>
          <w:rFonts w:ascii="Calibri" w:hAnsi="Calibri" w:cs="Tahoma"/>
          <w:color w:val="003764"/>
          <w:sz w:val="22"/>
          <w:szCs w:val="22"/>
          <w:lang w:val="hr-HR"/>
        </w:rPr>
        <w:t>p</w:t>
      </w:r>
      <w:r w:rsidR="00131B8D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redstavništvo Hrvatske turističke zajednice </w:t>
      </w:r>
      <w:r w:rsidR="00915F7D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u </w:t>
      </w:r>
      <w:r w:rsidR="00B061DA">
        <w:rPr>
          <w:rFonts w:ascii="Calibri" w:hAnsi="Calibri" w:cs="Tahoma"/>
          <w:color w:val="003764"/>
          <w:sz w:val="22"/>
          <w:szCs w:val="22"/>
          <w:lang w:val="hr-HR"/>
        </w:rPr>
        <w:t>Češkoj</w:t>
      </w:r>
      <w:r w:rsidR="00A238A5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  <w:r w:rsidR="00EB6C2F">
        <w:rPr>
          <w:rFonts w:ascii="Calibri" w:hAnsi="Calibri" w:cs="Tahoma"/>
          <w:color w:val="003764"/>
          <w:sz w:val="22"/>
          <w:szCs w:val="22"/>
          <w:lang w:val="hr-HR"/>
        </w:rPr>
        <w:t>organizira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</w:t>
      </w:r>
      <w:r w:rsidR="00EB6C2F" w:rsidRPr="00EB6C2F">
        <w:rPr>
          <w:rFonts w:ascii="Calibri" w:hAnsi="Calibri" w:cs="Tahoma"/>
          <w:bCs/>
          <w:color w:val="003764"/>
          <w:sz w:val="22"/>
          <w:szCs w:val="22"/>
          <w:lang w:val="hr-HR"/>
        </w:rPr>
        <w:t>poslovnu radionicu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</w:t>
      </w:r>
      <w:r w:rsidR="00EB6C2F" w:rsidRPr="00EB6C2F">
        <w:rPr>
          <w:rFonts w:ascii="Calibri" w:hAnsi="Calibri" w:cs="Tahoma"/>
          <w:b/>
          <w:i/>
          <w:iCs/>
          <w:color w:val="003764"/>
          <w:sz w:val="22"/>
          <w:szCs w:val="22"/>
          <w:lang w:val="hr-HR"/>
        </w:rPr>
        <w:t>“Sell Croatia”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</w:t>
      </w:r>
      <w:r w:rsid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dana 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15</w:t>
      </w:r>
      <w:r w:rsidR="00EB6C2F" w:rsidRPr="00EB6C2F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.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listopada 202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5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>. (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srijeda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) </w:t>
      </w:r>
      <w:r w:rsidR="00EB6C2F" w:rsidRPr="00EB6C2F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u Grandi</w:t>
      </w:r>
      <w:r w:rsidR="00740FE1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or</w:t>
      </w:r>
      <w:r w:rsidR="00EB6C2F" w:rsidRPr="00EB6C2F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 xml:space="preserve"> hotelu</w:t>
      </w:r>
      <w:r w:rsidR="00EB6C2F" w:rsidRPr="00EB6C2F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u Pragu s početkom u 10:00 sati.</w:t>
      </w:r>
    </w:p>
    <w:p w14:paraId="11B007F4" w14:textId="77777777" w:rsidR="001A6D2F" w:rsidRPr="00B57D92" w:rsidRDefault="001A6D2F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292DCED2" w14:textId="21701C1B" w:rsidR="00506A6D" w:rsidRDefault="00506A6D" w:rsidP="00472F17">
      <w:pPr>
        <w:jc w:val="both"/>
        <w:rPr>
          <w:rFonts w:ascii="Calibri" w:hAnsi="Calibri" w:cs="Tahoma"/>
          <w:b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Ukoliko ste zainteresirani za sudjelovanje molimo da ispunite ON-LINE prijavnicu za radionicu </w:t>
      </w:r>
      <w:r w:rsidRPr="00535635">
        <w:rPr>
          <w:rFonts w:ascii="Calibri" w:hAnsi="Calibri" w:cs="Tahoma"/>
          <w:color w:val="003764"/>
          <w:sz w:val="22"/>
          <w:szCs w:val="22"/>
          <w:lang w:val="hr-HR"/>
        </w:rPr>
        <w:t>na</w:t>
      </w:r>
      <w:hyperlink r:id="rId8" w:history="1">
        <w:r w:rsidRPr="00260DA8">
          <w:rPr>
            <w:rStyle w:val="Hyperlink"/>
            <w:rFonts w:ascii="Calibri" w:hAnsi="Calibri" w:cs="Tahoma"/>
            <w:sz w:val="22"/>
            <w:szCs w:val="22"/>
            <w:lang w:val="hr-HR"/>
          </w:rPr>
          <w:t xml:space="preserve"> </w:t>
        </w:r>
        <w:r w:rsidR="00842367" w:rsidRPr="00260DA8">
          <w:rPr>
            <w:rStyle w:val="Hyperlink"/>
            <w:rFonts w:ascii="Calibri" w:hAnsi="Calibri" w:cs="Tahoma"/>
            <w:sz w:val="22"/>
            <w:szCs w:val="22"/>
            <w:lang w:val="hr-HR"/>
          </w:rPr>
          <w:t>link</w:t>
        </w:r>
        <w:r w:rsidR="00842367" w:rsidRPr="00260DA8">
          <w:rPr>
            <w:rStyle w:val="Hyperlink"/>
            <w:rFonts w:ascii="Calibri" w:hAnsi="Calibri" w:cs="Tahoma"/>
            <w:sz w:val="22"/>
            <w:szCs w:val="22"/>
            <w:lang w:val="hr-HR"/>
          </w:rPr>
          <w:t>u</w:t>
        </w:r>
      </w:hyperlink>
      <w:r w:rsidR="003D5607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  <w:r w:rsidR="006C3389">
        <w:rPr>
          <w:rFonts w:ascii="Calibri" w:hAnsi="Calibri" w:cs="Tahoma"/>
          <w:color w:val="003764"/>
          <w:sz w:val="22"/>
          <w:szCs w:val="22"/>
          <w:lang w:val="hr-HR"/>
        </w:rPr>
        <w:t>i to</w:t>
      </w:r>
      <w:r w:rsidR="00AB7D43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najkasnije do </w:t>
      </w:r>
      <w:r w:rsidR="00740FE1" w:rsidRPr="00740FE1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15</w:t>
      </w:r>
      <w:r w:rsidR="00E14316" w:rsidRPr="00740FE1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.</w:t>
      </w:r>
      <w:r w:rsidR="003C68A0" w:rsidRPr="007F1D63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rujna</w:t>
      </w:r>
      <w:r w:rsidR="00AB7D43" w:rsidRPr="007F1D63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 xml:space="preserve"> 20</w:t>
      </w:r>
      <w:r w:rsidR="006C3389" w:rsidRPr="007F1D63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2</w:t>
      </w:r>
      <w:r w:rsidR="00740FE1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5</w:t>
      </w:r>
      <w:r w:rsidR="009F1169" w:rsidRPr="007F1D63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.</w:t>
      </w:r>
      <w:r w:rsidR="009F1169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 xml:space="preserve"> ili do popunjenja mjesta (2</w:t>
      </w:r>
      <w:r w:rsidR="007F1D63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5</w:t>
      </w:r>
      <w:r w:rsidR="009F1169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>).</w:t>
      </w:r>
    </w:p>
    <w:p w14:paraId="5D640416" w14:textId="77777777" w:rsidR="00752E03" w:rsidRPr="00B57D92" w:rsidRDefault="00752E03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041342">
        <w:rPr>
          <w:rFonts w:ascii="Calibri" w:hAnsi="Calibri" w:cs="Tahoma"/>
          <w:color w:val="003764"/>
          <w:sz w:val="22"/>
          <w:szCs w:val="22"/>
          <w:lang w:val="hr-HR"/>
        </w:rPr>
        <w:t xml:space="preserve">Prijava je valjana u trenutku kada Hrvatska turistička zajednica istu potvrdi, a prijavljeni subjekt zaprimi elektronsku potvrdu prihvata. </w:t>
      </w:r>
      <w:r w:rsidRPr="00041342">
        <w:rPr>
          <w:rFonts w:ascii="Calibri" w:hAnsi="Calibri" w:cs="Tahoma"/>
          <w:color w:val="003764"/>
          <w:sz w:val="22"/>
          <w:szCs w:val="22"/>
          <w:lang w:val="es-ES"/>
        </w:rPr>
        <w:t xml:space="preserve">Na radionicu </w:t>
      </w:r>
      <w:r w:rsidR="009F1169" w:rsidRPr="00041342">
        <w:rPr>
          <w:rFonts w:ascii="Calibri" w:hAnsi="Calibri" w:cs="Tahoma"/>
          <w:color w:val="003764"/>
          <w:sz w:val="22"/>
          <w:szCs w:val="22"/>
          <w:lang w:val="es-ES"/>
        </w:rPr>
        <w:t xml:space="preserve">se </w:t>
      </w:r>
      <w:r w:rsidRPr="00041342">
        <w:rPr>
          <w:rFonts w:ascii="Calibri" w:hAnsi="Calibri" w:cs="Tahoma"/>
          <w:color w:val="003764"/>
          <w:sz w:val="22"/>
          <w:szCs w:val="22"/>
          <w:lang w:val="es-ES"/>
        </w:rPr>
        <w:t>mogu prijaviti maksimalno dv</w:t>
      </w:r>
      <w:r w:rsidR="009F1169" w:rsidRPr="00041342">
        <w:rPr>
          <w:rFonts w:ascii="Calibri" w:hAnsi="Calibri" w:cs="Tahoma"/>
          <w:color w:val="003764"/>
          <w:sz w:val="22"/>
          <w:szCs w:val="22"/>
          <w:lang w:val="es-ES"/>
        </w:rPr>
        <w:t>ije osobe po tvrtki.</w:t>
      </w:r>
    </w:p>
    <w:p w14:paraId="60FDA9DD" w14:textId="77777777" w:rsidR="002E096E" w:rsidRDefault="00AB7D43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Za dodatna pitanja vezana uz </w:t>
      </w:r>
      <w:r w:rsidR="006C3389">
        <w:rPr>
          <w:rFonts w:ascii="Calibri" w:hAnsi="Calibri" w:cs="Tahoma"/>
          <w:color w:val="003764"/>
          <w:sz w:val="22"/>
          <w:szCs w:val="22"/>
          <w:lang w:val="hr-HR"/>
        </w:rPr>
        <w:t>način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prijava molimo kontaktirajte </w:t>
      </w:r>
      <w:hyperlink r:id="rId9" w:history="1">
        <w:proofErr w:type="spellStart"/>
        <w:r w:rsidRPr="00B57D92">
          <w:rPr>
            <w:rStyle w:val="Hyperlink"/>
            <w:rFonts w:ascii="Calibri" w:hAnsi="Calibri" w:cs="Tahoma"/>
            <w:color w:val="003764"/>
            <w:sz w:val="22"/>
            <w:szCs w:val="22"/>
            <w:lang w:val="hr-HR"/>
          </w:rPr>
          <w:t>workshop@htz.hr</w:t>
        </w:r>
        <w:proofErr w:type="spellEnd"/>
      </w:hyperlink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, a za ona vezana uz samu organizaciju radionice predstavništvo na e-mail: </w:t>
      </w:r>
      <w:hyperlink r:id="rId10" w:history="1">
        <w:proofErr w:type="spellStart"/>
        <w:r w:rsidRPr="00B57D92">
          <w:rPr>
            <w:rStyle w:val="Hyperlink"/>
            <w:rFonts w:ascii="Calibri" w:hAnsi="Calibri" w:cs="Tahoma"/>
            <w:color w:val="003764"/>
            <w:sz w:val="22"/>
            <w:szCs w:val="22"/>
            <w:lang w:val="hr-HR"/>
          </w:rPr>
          <w:t>info@htz.cz</w:t>
        </w:r>
        <w:proofErr w:type="spellEnd"/>
      </w:hyperlink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</w:p>
    <w:p w14:paraId="7E6A765F" w14:textId="77777777" w:rsidR="00A238A5" w:rsidRPr="00B57D92" w:rsidRDefault="00A238A5" w:rsidP="00472F17">
      <w:pPr>
        <w:jc w:val="both"/>
        <w:rPr>
          <w:rFonts w:ascii="Calibri" w:hAnsi="Calibri" w:cs="Tahoma"/>
          <w:b/>
          <w:color w:val="003764"/>
          <w:sz w:val="22"/>
          <w:szCs w:val="22"/>
          <w:lang w:val="hr-HR"/>
        </w:rPr>
      </w:pPr>
    </w:p>
    <w:p w14:paraId="554C1AB7" w14:textId="10F5F907" w:rsidR="00506A6D" w:rsidRDefault="002F2DEB" w:rsidP="00D21F97">
      <w:pPr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</w:pPr>
      <w:r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>MJESTO</w:t>
      </w:r>
      <w:r w:rsidR="00D21F97" w:rsidRPr="00B57D92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 xml:space="preserve"> ODRŽAVANJA:</w:t>
      </w:r>
    </w:p>
    <w:p w14:paraId="63A9B03A" w14:textId="77777777" w:rsidR="007F1D63" w:rsidRPr="00B57D92" w:rsidRDefault="007F1D63" w:rsidP="00D21F97">
      <w:pPr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</w:pPr>
    </w:p>
    <w:p w14:paraId="7FDA816D" w14:textId="66AC828F" w:rsidR="007F1D63" w:rsidRPr="007F1D63" w:rsidRDefault="007F1D63" w:rsidP="007F1D63">
      <w:pPr>
        <w:jc w:val="both"/>
        <w:rPr>
          <w:rFonts w:ascii="Calibri" w:hAnsi="Calibri" w:cs="Tahoma"/>
          <w:b/>
          <w:bCs/>
          <w:color w:val="003764"/>
          <w:sz w:val="22"/>
          <w:szCs w:val="22"/>
          <w:lang w:val="cs-CZ"/>
        </w:rPr>
      </w:pPr>
      <w:r w:rsidRPr="007F1D63">
        <w:rPr>
          <w:rFonts w:ascii="Calibri" w:hAnsi="Calibri" w:cs="Tahoma"/>
          <w:b/>
          <w:bCs/>
          <w:color w:val="003764"/>
          <w:sz w:val="22"/>
          <w:szCs w:val="22"/>
          <w:lang w:val="cs-CZ"/>
        </w:rPr>
        <w:t>Grandi</w:t>
      </w:r>
      <w:r w:rsidR="002F2DEB">
        <w:rPr>
          <w:rFonts w:ascii="Calibri" w:hAnsi="Calibri" w:cs="Tahoma"/>
          <w:b/>
          <w:bCs/>
          <w:color w:val="003764"/>
          <w:sz w:val="22"/>
          <w:szCs w:val="22"/>
          <w:lang w:val="cs-CZ"/>
        </w:rPr>
        <w:t>or</w:t>
      </w:r>
      <w:r w:rsidRPr="007F1D63">
        <w:rPr>
          <w:rFonts w:ascii="Calibri" w:hAnsi="Calibri" w:cs="Tahoma"/>
          <w:b/>
          <w:bCs/>
          <w:color w:val="003764"/>
          <w:sz w:val="22"/>
          <w:szCs w:val="22"/>
          <w:lang w:val="cs-CZ"/>
        </w:rPr>
        <w:t xml:space="preserve"> Hotel Prague</w:t>
      </w:r>
    </w:p>
    <w:p w14:paraId="7CA42310" w14:textId="04A0CE44" w:rsidR="007F1D63" w:rsidRPr="007F1D63" w:rsidRDefault="00740FE1" w:rsidP="007F1D63">
      <w:pPr>
        <w:jc w:val="both"/>
        <w:rPr>
          <w:rFonts w:ascii="Calibri" w:hAnsi="Calibri" w:cs="Tahoma"/>
          <w:color w:val="003764"/>
          <w:sz w:val="22"/>
          <w:szCs w:val="22"/>
          <w:lang w:val="cs-CZ"/>
        </w:rPr>
      </w:pPr>
      <w:r>
        <w:rPr>
          <w:rFonts w:ascii="Calibri" w:hAnsi="Calibri" w:cs="Tahoma"/>
          <w:color w:val="003764"/>
          <w:sz w:val="22"/>
          <w:szCs w:val="22"/>
          <w:lang w:val="cs-CZ"/>
        </w:rPr>
        <w:t>Na Poříčí 4</w:t>
      </w:r>
      <w:r w:rsidR="007F1D63" w:rsidRPr="007F1D63">
        <w:rPr>
          <w:rFonts w:ascii="Calibri" w:hAnsi="Calibri" w:cs="Tahoma"/>
          <w:color w:val="003764"/>
          <w:sz w:val="22"/>
          <w:szCs w:val="22"/>
          <w:lang w:val="cs-CZ"/>
        </w:rPr>
        <w:t>2</w:t>
      </w:r>
    </w:p>
    <w:p w14:paraId="3FE20F61" w14:textId="77777777" w:rsidR="007F1D63" w:rsidRPr="007F1D63" w:rsidRDefault="007F1D63" w:rsidP="007F1D63">
      <w:pPr>
        <w:jc w:val="both"/>
        <w:rPr>
          <w:rFonts w:ascii="Calibri" w:hAnsi="Calibri" w:cs="Tahoma"/>
          <w:color w:val="003764"/>
          <w:sz w:val="22"/>
          <w:szCs w:val="22"/>
          <w:lang w:val="cs-CZ"/>
        </w:rPr>
      </w:pPr>
      <w:r w:rsidRPr="007F1D63">
        <w:rPr>
          <w:rFonts w:ascii="Calibri" w:hAnsi="Calibri" w:cs="Tahoma"/>
          <w:color w:val="003764"/>
          <w:sz w:val="22"/>
          <w:szCs w:val="22"/>
          <w:lang w:val="cs-CZ"/>
        </w:rPr>
        <w:t>110 00 Praha 1</w:t>
      </w:r>
    </w:p>
    <w:p w14:paraId="5E74CBBC" w14:textId="77777777" w:rsidR="00AB7D43" w:rsidRPr="00B57D92" w:rsidRDefault="00AB7D43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41B8E0C9" w14:textId="61291A21" w:rsidR="00C073E0" w:rsidRDefault="00C073E0" w:rsidP="00C073E0">
      <w:pPr>
        <w:rPr>
          <w:rFonts w:ascii="Calibri" w:hAnsi="Calibri" w:cs="Tahoma"/>
          <w:b/>
          <w:color w:val="003764"/>
          <w:sz w:val="22"/>
          <w:szCs w:val="22"/>
          <w:lang w:val="hr-HR"/>
        </w:rPr>
      </w:pPr>
      <w:r w:rsidRPr="002F39CE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>DATUM ODRŽAVANJA</w:t>
      </w:r>
      <w:r w:rsidRPr="00C073E0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: 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15</w:t>
      </w:r>
      <w:r w:rsidRPr="00C073E0">
        <w:rPr>
          <w:rFonts w:ascii="Calibri" w:hAnsi="Calibri" w:cs="Tahoma"/>
          <w:b/>
          <w:color w:val="003764"/>
          <w:sz w:val="22"/>
          <w:szCs w:val="22"/>
          <w:lang w:val="hr-HR"/>
        </w:rPr>
        <w:t>.</w:t>
      </w:r>
      <w:r w:rsidR="00B54B7E">
        <w:rPr>
          <w:rFonts w:ascii="Calibri" w:hAnsi="Calibri" w:cs="Tahoma"/>
          <w:b/>
          <w:color w:val="003764"/>
          <w:sz w:val="22"/>
          <w:szCs w:val="22"/>
          <w:lang w:val="hr-HR"/>
        </w:rPr>
        <w:t>10.</w:t>
      </w:r>
      <w:r w:rsidRPr="00C073E0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202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5</w:t>
      </w:r>
      <w:r w:rsidRPr="00C073E0">
        <w:rPr>
          <w:rFonts w:ascii="Calibri" w:hAnsi="Calibri" w:cs="Tahoma"/>
          <w:b/>
          <w:color w:val="003764"/>
          <w:sz w:val="22"/>
          <w:szCs w:val="22"/>
          <w:lang w:val="hr-HR"/>
        </w:rPr>
        <w:t>.</w:t>
      </w:r>
    </w:p>
    <w:p w14:paraId="6C9451AA" w14:textId="77777777" w:rsidR="00B54B7E" w:rsidRDefault="00B54B7E" w:rsidP="00C073E0">
      <w:pPr>
        <w:rPr>
          <w:rFonts w:ascii="Calibri" w:hAnsi="Calibri" w:cs="Tahoma"/>
          <w:b/>
          <w:color w:val="003764"/>
          <w:sz w:val="22"/>
          <w:szCs w:val="22"/>
          <w:lang w:val="hr-HR"/>
        </w:rPr>
      </w:pPr>
    </w:p>
    <w:p w14:paraId="110DCE03" w14:textId="7FC4C168" w:rsidR="00B54B7E" w:rsidRPr="00C073E0" w:rsidRDefault="00B54B7E" w:rsidP="00C073E0">
      <w:pPr>
        <w:rPr>
          <w:rFonts w:ascii="Calibri" w:hAnsi="Calibri" w:cs="Tahoma"/>
          <w:b/>
          <w:color w:val="003764"/>
          <w:sz w:val="22"/>
          <w:szCs w:val="22"/>
          <w:lang w:val="hr-HR"/>
        </w:rPr>
      </w:pPr>
      <w:r w:rsidRPr="00B54B7E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>ROK PRIJAVE:</w:t>
      </w:r>
      <w:r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15</w:t>
      </w:r>
      <w:r>
        <w:rPr>
          <w:rFonts w:ascii="Calibri" w:hAnsi="Calibri" w:cs="Tahoma"/>
          <w:b/>
          <w:color w:val="003764"/>
          <w:sz w:val="22"/>
          <w:szCs w:val="22"/>
          <w:lang w:val="hr-HR"/>
        </w:rPr>
        <w:t>.9.202</w:t>
      </w:r>
      <w:r w:rsidR="00740FE1">
        <w:rPr>
          <w:rFonts w:ascii="Calibri" w:hAnsi="Calibri" w:cs="Tahoma"/>
          <w:b/>
          <w:color w:val="003764"/>
          <w:sz w:val="22"/>
          <w:szCs w:val="22"/>
          <w:lang w:val="hr-HR"/>
        </w:rPr>
        <w:t>5.</w:t>
      </w:r>
      <w:r w:rsidR="00285610">
        <w:rPr>
          <w:rFonts w:ascii="Calibri" w:hAnsi="Calibri" w:cs="Tahoma"/>
          <w:b/>
          <w:color w:val="003764"/>
          <w:sz w:val="22"/>
          <w:szCs w:val="22"/>
          <w:lang w:val="hr-HR"/>
        </w:rPr>
        <w:t xml:space="preserve"> ili do popunjenja mjesta</w:t>
      </w:r>
    </w:p>
    <w:p w14:paraId="59A50841" w14:textId="77777777" w:rsidR="00C073E0" w:rsidRDefault="00C073E0" w:rsidP="00C073E0">
      <w:pPr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</w:pPr>
    </w:p>
    <w:p w14:paraId="2B3A842D" w14:textId="77777777" w:rsidR="00472F17" w:rsidRPr="00284696" w:rsidRDefault="00472F17" w:rsidP="00C073E0">
      <w:pPr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</w:pPr>
      <w:r w:rsidRPr="00284696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>P</w:t>
      </w:r>
      <w:r w:rsidR="00284696" w:rsidRPr="00284696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>ROGRAM I ORGANIZACIJA RADIONICE:</w:t>
      </w:r>
      <w:r w:rsidR="009F1169" w:rsidRPr="00284696"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  <w:t xml:space="preserve"> </w:t>
      </w:r>
    </w:p>
    <w:p w14:paraId="7EED6EA9" w14:textId="77777777" w:rsidR="000B167C" w:rsidRDefault="000B167C" w:rsidP="00472F17">
      <w:pPr>
        <w:jc w:val="both"/>
        <w:rPr>
          <w:rFonts w:ascii="Calibri" w:hAnsi="Calibri" w:cs="Tahoma"/>
          <w:b/>
          <w:color w:val="003764"/>
          <w:sz w:val="22"/>
          <w:szCs w:val="22"/>
          <w:u w:val="single"/>
          <w:lang w:val="hr-HR"/>
        </w:rPr>
      </w:pPr>
    </w:p>
    <w:p w14:paraId="75BB5210" w14:textId="77777777" w:rsidR="00FB6042" w:rsidRDefault="00284696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hAnsi="Calibri" w:cs="Tahoma"/>
          <w:color w:val="003764"/>
          <w:sz w:val="22"/>
          <w:szCs w:val="22"/>
          <w:lang w:val="pl-PL"/>
        </w:rPr>
        <w:t>0</w:t>
      </w:r>
      <w:r w:rsidR="00551F48" w:rsidRPr="00284696">
        <w:rPr>
          <w:rFonts w:ascii="Calibri" w:hAnsi="Calibri" w:cs="Tahoma"/>
          <w:color w:val="003764"/>
          <w:sz w:val="22"/>
          <w:szCs w:val="22"/>
          <w:lang w:val="pl-PL"/>
        </w:rPr>
        <w:t>9.30</w:t>
      </w:r>
      <w:r w:rsidRPr="00284696">
        <w:rPr>
          <w:rFonts w:ascii="Calibri" w:hAnsi="Calibri" w:cs="Tahoma"/>
          <w:color w:val="003764"/>
          <w:sz w:val="22"/>
          <w:szCs w:val="22"/>
          <w:lang w:val="pl-PL"/>
        </w:rPr>
        <w:t xml:space="preserve"> </w:t>
      </w:r>
      <w:r w:rsidR="00551F48" w:rsidRPr="00284696">
        <w:rPr>
          <w:rFonts w:ascii="Calibri" w:hAnsi="Calibri" w:cs="Tahoma"/>
          <w:color w:val="003764"/>
          <w:sz w:val="22"/>
          <w:szCs w:val="22"/>
          <w:lang w:val="pl-PL"/>
        </w:rPr>
        <w:t>-</w:t>
      </w:r>
      <w:r w:rsidRPr="00284696">
        <w:rPr>
          <w:rFonts w:ascii="Calibri" w:hAnsi="Calibri" w:cs="Tahoma"/>
          <w:color w:val="003764"/>
          <w:sz w:val="22"/>
          <w:szCs w:val="22"/>
          <w:lang w:val="pl-PL"/>
        </w:rPr>
        <w:t xml:space="preserve"> </w:t>
      </w:r>
      <w:r w:rsidR="00551F48" w:rsidRPr="00284696">
        <w:rPr>
          <w:rFonts w:ascii="Calibri" w:hAnsi="Calibri" w:cs="Tahoma"/>
          <w:color w:val="003764"/>
          <w:sz w:val="22"/>
          <w:szCs w:val="22"/>
          <w:lang w:val="pl-PL"/>
        </w:rPr>
        <w:t xml:space="preserve">10.00 </w:t>
      </w:r>
      <w:r w:rsidR="00FB6042">
        <w:rPr>
          <w:rFonts w:ascii="Calibri" w:hAnsi="Calibri" w:cs="Tahoma"/>
          <w:color w:val="003764"/>
          <w:sz w:val="22"/>
          <w:szCs w:val="22"/>
          <w:lang w:val="hr-HR"/>
        </w:rPr>
        <w:t>sati -  priprema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 xml:space="preserve"> i registracija</w:t>
      </w:r>
      <w:r w:rsidR="00FB6042">
        <w:rPr>
          <w:rFonts w:ascii="Calibri" w:hAnsi="Calibri" w:cs="Tahoma"/>
          <w:color w:val="003764"/>
          <w:sz w:val="22"/>
          <w:szCs w:val="22"/>
          <w:lang w:val="hr-HR"/>
        </w:rPr>
        <w:t xml:space="preserve"> sudionika</w:t>
      </w:r>
    </w:p>
    <w:p w14:paraId="2E4815A4" w14:textId="2CBFC0AE" w:rsidR="00551F48" w:rsidRPr="00551F48" w:rsidRDefault="00551F48" w:rsidP="00551F48">
      <w:pPr>
        <w:jc w:val="both"/>
        <w:rPr>
          <w:rFonts w:ascii="Calibri" w:hAnsi="Calibri" w:cs="Tahoma"/>
          <w:color w:val="003764"/>
          <w:sz w:val="22"/>
          <w:szCs w:val="22"/>
          <w:lang w:val="cs-CZ"/>
        </w:rPr>
      </w:pPr>
      <w:r w:rsidRPr="00551F48">
        <w:rPr>
          <w:rFonts w:ascii="Calibri" w:hAnsi="Calibri" w:cs="Tahoma"/>
          <w:color w:val="003764"/>
          <w:sz w:val="22"/>
          <w:szCs w:val="22"/>
          <w:lang w:val="cs-CZ"/>
        </w:rPr>
        <w:t>10</w:t>
      </w:r>
      <w:r>
        <w:rPr>
          <w:rFonts w:ascii="Calibri" w:hAnsi="Calibri" w:cs="Tahoma"/>
          <w:color w:val="003764"/>
          <w:sz w:val="22"/>
          <w:szCs w:val="22"/>
          <w:lang w:val="cs-CZ"/>
        </w:rPr>
        <w:t>.00</w:t>
      </w:r>
      <w:r w:rsidR="00284696"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 w:rsidRPr="00551F48">
        <w:rPr>
          <w:rFonts w:ascii="Calibri" w:hAnsi="Calibri" w:cs="Tahoma"/>
          <w:color w:val="003764"/>
          <w:sz w:val="22"/>
          <w:szCs w:val="22"/>
          <w:lang w:val="cs-CZ"/>
        </w:rPr>
        <w:t>-</w:t>
      </w:r>
      <w:r w:rsidR="00284696"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 w:rsidRPr="00551F48">
        <w:rPr>
          <w:rFonts w:ascii="Calibri" w:hAnsi="Calibri" w:cs="Tahoma"/>
          <w:color w:val="003764"/>
          <w:sz w:val="22"/>
          <w:szCs w:val="22"/>
          <w:lang w:val="cs-CZ"/>
        </w:rPr>
        <w:t>13</w:t>
      </w:r>
      <w:r>
        <w:rPr>
          <w:rFonts w:ascii="Calibri" w:hAnsi="Calibri" w:cs="Tahoma"/>
          <w:color w:val="003764"/>
          <w:sz w:val="22"/>
          <w:szCs w:val="22"/>
          <w:lang w:val="cs-CZ"/>
        </w:rPr>
        <w:t>.00 sati</w:t>
      </w:r>
      <w:r w:rsidRPr="00551F48"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 w:rsidR="00901D8B">
        <w:rPr>
          <w:rFonts w:ascii="Calibri" w:hAnsi="Calibri" w:cs="Tahoma"/>
          <w:color w:val="003764"/>
          <w:sz w:val="22"/>
          <w:szCs w:val="22"/>
          <w:lang w:val="cs-CZ"/>
        </w:rPr>
        <w:t xml:space="preserve">- </w:t>
      </w:r>
      <w:r w:rsidR="00901D8B" w:rsidRPr="00901D8B">
        <w:rPr>
          <w:rFonts w:ascii="Calibri" w:hAnsi="Calibri" w:cs="Tahoma"/>
          <w:color w:val="003764"/>
          <w:sz w:val="22"/>
          <w:szCs w:val="22"/>
          <w:lang w:val="hr-HR"/>
        </w:rPr>
        <w:t>poslovna radionica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 xml:space="preserve"> B2B Sell Croatia</w:t>
      </w:r>
    </w:p>
    <w:p w14:paraId="1E7308BA" w14:textId="77777777" w:rsidR="00FB6042" w:rsidRPr="00551F48" w:rsidRDefault="00901D8B" w:rsidP="00472F17">
      <w:pPr>
        <w:jc w:val="both"/>
        <w:rPr>
          <w:rFonts w:ascii="Calibri" w:hAnsi="Calibri" w:cs="Tahoma"/>
          <w:color w:val="003764"/>
          <w:sz w:val="22"/>
          <w:szCs w:val="22"/>
          <w:lang w:val="cs-CZ"/>
        </w:rPr>
      </w:pPr>
      <w:r>
        <w:rPr>
          <w:rFonts w:ascii="Calibri" w:hAnsi="Calibri" w:cs="Tahoma"/>
          <w:color w:val="003764"/>
          <w:sz w:val="22"/>
          <w:szCs w:val="22"/>
          <w:lang w:val="cs-CZ"/>
        </w:rPr>
        <w:t>13.00</w:t>
      </w:r>
      <w:r w:rsidR="00284696"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>
        <w:rPr>
          <w:rFonts w:ascii="Calibri" w:hAnsi="Calibri" w:cs="Tahoma"/>
          <w:color w:val="003764"/>
          <w:sz w:val="22"/>
          <w:szCs w:val="22"/>
          <w:lang w:val="cs-CZ"/>
        </w:rPr>
        <w:t>-</w:t>
      </w:r>
      <w:r w:rsidR="00284696"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>
        <w:rPr>
          <w:rFonts w:ascii="Calibri" w:hAnsi="Calibri" w:cs="Tahoma"/>
          <w:color w:val="003764"/>
          <w:sz w:val="22"/>
          <w:szCs w:val="22"/>
          <w:lang w:val="cs-CZ"/>
        </w:rPr>
        <w:t>15.00 sati</w:t>
      </w:r>
      <w:r w:rsidR="00284696">
        <w:rPr>
          <w:rFonts w:ascii="Calibri" w:hAnsi="Calibri" w:cs="Tahoma"/>
          <w:color w:val="003764"/>
          <w:sz w:val="22"/>
          <w:szCs w:val="22"/>
          <w:lang w:val="cs-CZ"/>
        </w:rPr>
        <w:t xml:space="preserve"> -</w:t>
      </w:r>
      <w:r>
        <w:rPr>
          <w:rFonts w:ascii="Calibri" w:hAnsi="Calibri" w:cs="Tahoma"/>
          <w:color w:val="003764"/>
          <w:sz w:val="22"/>
          <w:szCs w:val="22"/>
          <w:lang w:val="cs-CZ"/>
        </w:rPr>
        <w:t xml:space="preserve"> </w:t>
      </w:r>
      <w:r w:rsidR="00A04ABA">
        <w:rPr>
          <w:rFonts w:ascii="Calibri" w:hAnsi="Calibri" w:cs="Tahoma"/>
          <w:color w:val="003764"/>
          <w:sz w:val="22"/>
          <w:szCs w:val="22"/>
          <w:lang w:val="cs-CZ"/>
        </w:rPr>
        <w:t xml:space="preserve">buffet </w:t>
      </w:r>
      <w:r>
        <w:rPr>
          <w:rFonts w:ascii="Calibri" w:hAnsi="Calibri" w:cs="Tahoma"/>
          <w:color w:val="003764"/>
          <w:sz w:val="22"/>
          <w:szCs w:val="22"/>
          <w:lang w:val="cs-CZ"/>
        </w:rPr>
        <w:t xml:space="preserve">ručak </w:t>
      </w:r>
      <w:r w:rsidR="00A04ABA">
        <w:rPr>
          <w:rFonts w:ascii="Calibri" w:hAnsi="Calibri" w:cs="Tahoma"/>
          <w:color w:val="003764"/>
          <w:sz w:val="22"/>
          <w:szCs w:val="22"/>
          <w:lang w:val="cs-CZ"/>
        </w:rPr>
        <w:t>+</w:t>
      </w:r>
      <w:r>
        <w:rPr>
          <w:rFonts w:ascii="Calibri" w:hAnsi="Calibri" w:cs="Tahoma"/>
          <w:color w:val="003764"/>
          <w:sz w:val="22"/>
          <w:szCs w:val="22"/>
          <w:lang w:val="cs-CZ"/>
        </w:rPr>
        <w:t xml:space="preserve"> networking</w:t>
      </w:r>
    </w:p>
    <w:p w14:paraId="3E227A5F" w14:textId="77777777" w:rsidR="00AF6A18" w:rsidRDefault="00AF6A18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3D394C48" w14:textId="45214580" w:rsidR="0084098B" w:rsidRPr="00B57D92" w:rsidRDefault="0021342A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Informacija o održavanju </w:t>
      </w:r>
      <w:r w:rsidR="0028312D" w:rsidRPr="00B57D92">
        <w:rPr>
          <w:rFonts w:ascii="Calibri" w:hAnsi="Calibri" w:cs="Tahoma"/>
          <w:color w:val="003764"/>
          <w:sz w:val="22"/>
          <w:szCs w:val="22"/>
          <w:lang w:val="hr-HR"/>
        </w:rPr>
        <w:t>poslovne radionice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  <w:r w:rsidR="0084098B" w:rsidRPr="00B57D92">
        <w:rPr>
          <w:rFonts w:ascii="Calibri" w:hAnsi="Calibri" w:cs="Tahoma"/>
          <w:color w:val="003764"/>
          <w:sz w:val="22"/>
          <w:szCs w:val="22"/>
          <w:lang w:val="hr-HR"/>
        </w:rPr>
        <w:t>će češkim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 xml:space="preserve"> i slovačkim</w:t>
      </w:r>
      <w:r w:rsidR="0084098B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partnerima 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biti </w:t>
      </w:r>
      <w:r w:rsidR="0084098B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dostavljena 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preko </w:t>
      </w:r>
      <w:r w:rsidR="00266FE3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predstavništva Hrvatske turističke zajednice u Pragu te </w:t>
      </w:r>
      <w:r w:rsidR="008005A9" w:rsidRPr="00B57D92">
        <w:rPr>
          <w:rFonts w:ascii="Calibri" w:hAnsi="Calibri" w:cs="Tahoma"/>
          <w:color w:val="003764"/>
          <w:sz w:val="22"/>
          <w:szCs w:val="22"/>
          <w:lang w:val="hr-HR"/>
        </w:rPr>
        <w:t>preko</w:t>
      </w:r>
      <w:r w:rsidR="00266FE3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kanala</w:t>
      </w:r>
      <w:r w:rsidR="008005A9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udruga putničkih agencija ČR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 xml:space="preserve"> i SK</w:t>
      </w:r>
      <w:r w:rsidR="008005A9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. </w:t>
      </w:r>
    </w:p>
    <w:p w14:paraId="05D5052D" w14:textId="287425DB" w:rsidR="002E096E" w:rsidRDefault="00506A6D" w:rsidP="00314A2D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Lista čeških 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 xml:space="preserve">i slovačkih 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sudionika neće biti dostupna na 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 xml:space="preserve">web stranici, već ćemo je dostaviti </w:t>
      </w:r>
      <w:r w:rsidR="00EB6C2F">
        <w:rPr>
          <w:rFonts w:ascii="Calibri" w:hAnsi="Calibri" w:cs="Tahoma"/>
          <w:color w:val="003764"/>
          <w:sz w:val="22"/>
          <w:szCs w:val="22"/>
          <w:lang w:val="hr-HR"/>
        </w:rPr>
        <w:t>prijavljenim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 xml:space="preserve"> sudionicima 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>čim bude definirana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>.</w:t>
      </w:r>
      <w:r w:rsidR="007A3F5A"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</w:p>
    <w:p w14:paraId="583454F4" w14:textId="77777777" w:rsidR="00293C2B" w:rsidRPr="00293C2B" w:rsidRDefault="00293C2B" w:rsidP="00D21F97">
      <w:pPr>
        <w:autoSpaceDE w:val="0"/>
        <w:autoSpaceDN w:val="0"/>
        <w:adjustRightInd w:val="0"/>
        <w:jc w:val="both"/>
        <w:rPr>
          <w:rFonts w:ascii="Calibri" w:hAnsi="Calibri" w:cs="Tahoma"/>
          <w:b/>
          <w:color w:val="003764"/>
          <w:sz w:val="22"/>
          <w:szCs w:val="22"/>
          <w:lang w:val="hr-HR" w:eastAsia="ru-RU"/>
        </w:rPr>
      </w:pPr>
    </w:p>
    <w:p w14:paraId="6AAC0B06" w14:textId="77777777" w:rsidR="00D21F97" w:rsidRPr="002F39CE" w:rsidRDefault="00D21F97" w:rsidP="00D21F97">
      <w:pPr>
        <w:autoSpaceDE w:val="0"/>
        <w:autoSpaceDN w:val="0"/>
        <w:adjustRightInd w:val="0"/>
        <w:jc w:val="both"/>
        <w:rPr>
          <w:rFonts w:ascii="Calibri" w:hAnsi="Calibri" w:cs="Tahoma"/>
          <w:b/>
          <w:color w:val="003764"/>
          <w:sz w:val="22"/>
          <w:szCs w:val="22"/>
          <w:u w:val="single"/>
          <w:lang w:val="hr-HR" w:eastAsia="ru-RU"/>
        </w:rPr>
      </w:pPr>
      <w:r w:rsidRPr="002F39CE">
        <w:rPr>
          <w:rFonts w:ascii="Calibri" w:hAnsi="Calibri" w:cs="Tahoma"/>
          <w:b/>
          <w:color w:val="003764"/>
          <w:sz w:val="22"/>
          <w:szCs w:val="22"/>
          <w:u w:val="single"/>
          <w:lang w:val="hr-HR" w:eastAsia="ru-RU"/>
        </w:rPr>
        <w:t>NAPOMENA:</w:t>
      </w:r>
    </w:p>
    <w:p w14:paraId="652FE515" w14:textId="77777777" w:rsidR="00D21F97" w:rsidRPr="00B57D92" w:rsidRDefault="00D21F97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 w:eastAsia="ru-RU"/>
        </w:rPr>
      </w:pPr>
      <w:r w:rsidRPr="00B57D92">
        <w:rPr>
          <w:rFonts w:ascii="Calibri" w:hAnsi="Calibri" w:cs="Tahoma"/>
          <w:b/>
          <w:color w:val="003764"/>
          <w:sz w:val="22"/>
          <w:szCs w:val="22"/>
          <w:lang w:val="hr-HR" w:eastAsia="ru-RU"/>
        </w:rPr>
        <w:t xml:space="preserve">Hrvatska turistička zajednica ovim putem pridržava pravo otkaza svake poslovne radionice u slučaju nedostatnog interesa sudionika, više sile ili drugog opravdanog razloga. </w:t>
      </w:r>
      <w:r w:rsidRPr="00B57D92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U slučaju otkazivanja </w:t>
      </w:r>
      <w:r w:rsidRPr="00B57D92">
        <w:rPr>
          <w:rFonts w:ascii="Calibri" w:hAnsi="Calibri" w:cs="Tahoma"/>
          <w:color w:val="003764"/>
          <w:sz w:val="22"/>
          <w:szCs w:val="22"/>
          <w:lang w:val="hr-HR" w:eastAsia="ru-RU"/>
        </w:rPr>
        <w:lastRenderedPageBreak/>
        <w:t>poslovne radionice Hrvatska turistička zajednica neće biti odgovorna za eventualno nastalu štetu ili za refundaciju bilo kakvih troškova prijavljenih sudionika otkazane poslovne radionice</w:t>
      </w:r>
      <w:r w:rsidR="002527F8">
        <w:rPr>
          <w:rFonts w:ascii="Calibri" w:hAnsi="Calibri" w:cs="Tahoma"/>
          <w:color w:val="003764"/>
          <w:sz w:val="22"/>
          <w:szCs w:val="22"/>
          <w:lang w:val="hr-HR" w:eastAsia="ru-RU"/>
        </w:rPr>
        <w:t>.</w:t>
      </w:r>
      <w:r w:rsidRPr="00B57D92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 </w:t>
      </w:r>
    </w:p>
    <w:p w14:paraId="797432CA" w14:textId="77777777" w:rsidR="00D21F97" w:rsidRPr="00B57D92" w:rsidRDefault="00D21F97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 w:eastAsia="ru-RU"/>
        </w:rPr>
      </w:pPr>
    </w:p>
    <w:p w14:paraId="79CD5941" w14:textId="11FBEAB1" w:rsidR="00D21F97" w:rsidRPr="00B57D92" w:rsidRDefault="008708DA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 w:eastAsia="ru-RU"/>
        </w:rPr>
      </w:pPr>
      <w:r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Za održavanje radionice potrebno je minimalno 15 </w:t>
      </w:r>
      <w:r w:rsidR="001C4EDA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prijavljenih </w:t>
      </w:r>
      <w:r>
        <w:rPr>
          <w:rFonts w:ascii="Calibri" w:hAnsi="Calibri" w:cs="Tahoma"/>
          <w:color w:val="003764"/>
          <w:sz w:val="22"/>
          <w:szCs w:val="22"/>
          <w:lang w:val="hr-HR" w:eastAsia="ru-RU"/>
        </w:rPr>
        <w:t>sudionika do isteka roka prijave.</w:t>
      </w:r>
      <w:r w:rsidR="00D21F97" w:rsidRPr="00B57D92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  </w:t>
      </w:r>
    </w:p>
    <w:p w14:paraId="55E605C7" w14:textId="77777777" w:rsidR="0059246F" w:rsidRPr="00B57D92" w:rsidRDefault="0059246F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 w:eastAsia="ru-RU"/>
        </w:rPr>
      </w:pPr>
    </w:p>
    <w:p w14:paraId="7478842C" w14:textId="5179E133" w:rsidR="00752E03" w:rsidRDefault="00752E03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 w:eastAsia="ru-RU"/>
        </w:rPr>
      </w:pPr>
      <w:r w:rsidRPr="008708DA">
        <w:rPr>
          <w:rFonts w:ascii="Calibri" w:hAnsi="Calibri" w:cs="Tahoma"/>
          <w:color w:val="003764"/>
          <w:sz w:val="22"/>
          <w:szCs w:val="22"/>
          <w:lang w:val="hr-HR" w:eastAsia="ru-RU"/>
        </w:rPr>
        <w:t>Za radionice u 202</w:t>
      </w:r>
      <w:r w:rsidR="00740FE1" w:rsidRPr="008708DA">
        <w:rPr>
          <w:rFonts w:ascii="Calibri" w:hAnsi="Calibri" w:cs="Tahoma"/>
          <w:color w:val="003764"/>
          <w:sz w:val="22"/>
          <w:szCs w:val="22"/>
          <w:lang w:val="hr-HR" w:eastAsia="ru-RU"/>
        </w:rPr>
        <w:t>5</w:t>
      </w:r>
      <w:r w:rsidRPr="008708DA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. godini nije potrebno uplaćivati kotizaciju. U slučaju izostanka prijavljenog sudionika, odnosno nedolaska na radionicu, sudionik podnošenjem prijave potvrđuje da je suglasan platiti Hrvatskoj turističkoj zajednici obeštećenje u visini od </w:t>
      </w:r>
      <w:r w:rsidR="009F1169" w:rsidRPr="008708DA">
        <w:rPr>
          <w:rFonts w:ascii="Calibri" w:hAnsi="Calibri" w:cs="Tahoma"/>
          <w:color w:val="003764"/>
          <w:sz w:val="22"/>
          <w:szCs w:val="22"/>
          <w:lang w:val="hr-HR" w:eastAsia="ru-RU"/>
        </w:rPr>
        <w:t xml:space="preserve">265,00 </w:t>
      </w:r>
      <w:r w:rsidR="009F1169" w:rsidRPr="008708DA">
        <w:rPr>
          <w:rFonts w:ascii="Calibri" w:hAnsi="Calibri" w:cs="Calibri"/>
          <w:color w:val="003764"/>
          <w:sz w:val="22"/>
          <w:szCs w:val="22"/>
          <w:lang w:val="hr-HR" w:eastAsia="ru-RU"/>
        </w:rPr>
        <w:t>€</w:t>
      </w:r>
      <w:r w:rsidRPr="008708DA">
        <w:rPr>
          <w:rFonts w:ascii="Calibri" w:hAnsi="Calibri" w:cs="Tahoma"/>
          <w:color w:val="003764"/>
          <w:sz w:val="22"/>
          <w:szCs w:val="22"/>
          <w:lang w:val="hr-HR" w:eastAsia="ru-RU"/>
        </w:rPr>
        <w:t>, osim u slučaju više sile za što je potrebno dostaviti odgovarajuću dokumentaciju te zaprimiti suglasnost HTZ-a.</w:t>
      </w:r>
    </w:p>
    <w:p w14:paraId="4E7386DE" w14:textId="77777777" w:rsidR="00D21F97" w:rsidRPr="00B57D92" w:rsidRDefault="00D21F97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4109C84B" w14:textId="77777777" w:rsidR="00D21F97" w:rsidRPr="00B57D92" w:rsidRDefault="00D21F97" w:rsidP="00D21F9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Udruge i </w:t>
      </w:r>
      <w:r w:rsidR="00A04ABA">
        <w:rPr>
          <w:rFonts w:ascii="Calibri" w:hAnsi="Calibri" w:cs="Tahoma"/>
          <w:color w:val="003764"/>
          <w:sz w:val="22"/>
          <w:szCs w:val="22"/>
          <w:lang w:val="hr-HR"/>
        </w:rPr>
        <w:t xml:space="preserve">sustav 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>turističk</w:t>
      </w:r>
      <w:r w:rsidR="00A04ABA">
        <w:rPr>
          <w:rFonts w:ascii="Calibri" w:hAnsi="Calibri" w:cs="Tahoma"/>
          <w:color w:val="003764"/>
          <w:sz w:val="22"/>
          <w:szCs w:val="22"/>
          <w:lang w:val="hr-HR"/>
        </w:rPr>
        <w:t>ih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zajednic</w:t>
      </w:r>
      <w:r w:rsidR="00A04ABA">
        <w:rPr>
          <w:rFonts w:ascii="Calibri" w:hAnsi="Calibri" w:cs="Tahoma"/>
          <w:color w:val="003764"/>
          <w:sz w:val="22"/>
          <w:szCs w:val="22"/>
          <w:lang w:val="hr-HR"/>
        </w:rPr>
        <w:t>a</w:t>
      </w: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 molimo da proslijede ovaj poziv svim zainteresiranim subjektima s njihovog područja odnosno svim svojim članicama.</w:t>
      </w:r>
    </w:p>
    <w:p w14:paraId="2F55B053" w14:textId="77777777" w:rsidR="0028312D" w:rsidRPr="00B57D92" w:rsidRDefault="0028312D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055A3A25" w14:textId="19D03744" w:rsidR="0084098B" w:rsidRPr="00B57D92" w:rsidRDefault="0084098B" w:rsidP="00293C2B">
      <w:pPr>
        <w:jc w:val="right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 xml:space="preserve">U Pragu, </w:t>
      </w:r>
      <w:r w:rsidR="0030581E">
        <w:rPr>
          <w:rFonts w:ascii="Calibri" w:hAnsi="Calibri" w:cs="Tahoma"/>
          <w:color w:val="003764"/>
          <w:sz w:val="22"/>
          <w:szCs w:val="22"/>
          <w:lang w:val="hr-HR"/>
        </w:rPr>
        <w:t>30</w:t>
      </w:r>
      <w:r w:rsidR="003C68A0">
        <w:rPr>
          <w:rFonts w:ascii="Calibri" w:hAnsi="Calibri" w:cs="Tahoma"/>
          <w:color w:val="003764"/>
          <w:sz w:val="22"/>
          <w:szCs w:val="22"/>
          <w:lang w:val="hr-HR"/>
        </w:rPr>
        <w:t>.7.202</w:t>
      </w:r>
      <w:r w:rsidR="00740FE1">
        <w:rPr>
          <w:rFonts w:ascii="Calibri" w:hAnsi="Calibri" w:cs="Tahoma"/>
          <w:color w:val="003764"/>
          <w:sz w:val="22"/>
          <w:szCs w:val="22"/>
          <w:lang w:val="hr-HR"/>
        </w:rPr>
        <w:t>5</w:t>
      </w:r>
      <w:r w:rsidR="00266FE3" w:rsidRPr="00B57D92">
        <w:rPr>
          <w:rFonts w:ascii="Calibri" w:hAnsi="Calibri" w:cs="Tahoma"/>
          <w:color w:val="003764"/>
          <w:sz w:val="22"/>
          <w:szCs w:val="22"/>
          <w:lang w:val="hr-HR"/>
        </w:rPr>
        <w:t>.</w:t>
      </w:r>
    </w:p>
    <w:p w14:paraId="717556AF" w14:textId="77777777" w:rsidR="0084098B" w:rsidRPr="00B57D92" w:rsidRDefault="0084098B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3D8B6F16" w14:textId="77777777" w:rsidR="0052211C" w:rsidRPr="00B57D92" w:rsidRDefault="0052211C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 w:rsidRPr="00B57D92">
        <w:rPr>
          <w:rFonts w:ascii="Calibri" w:hAnsi="Calibri" w:cs="Tahoma"/>
          <w:color w:val="003764"/>
          <w:sz w:val="22"/>
          <w:szCs w:val="22"/>
          <w:lang w:val="hr-HR"/>
        </w:rPr>
        <w:t>S poštovanjem,</w:t>
      </w:r>
    </w:p>
    <w:p w14:paraId="29316E0B" w14:textId="77777777" w:rsidR="00CB4458" w:rsidRPr="00B57D92" w:rsidRDefault="00CB4458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p w14:paraId="685767AC" w14:textId="77777777" w:rsidR="009A6899" w:rsidRPr="000B167C" w:rsidRDefault="009A6899" w:rsidP="00472F17">
      <w:pPr>
        <w:jc w:val="both"/>
        <w:rPr>
          <w:rFonts w:ascii="Calibri" w:hAnsi="Calibri" w:cs="Tahoma"/>
          <w:b/>
          <w:bCs/>
          <w:color w:val="003764"/>
          <w:sz w:val="22"/>
          <w:szCs w:val="22"/>
          <w:lang w:val="hr-HR"/>
        </w:rPr>
      </w:pPr>
      <w:r w:rsidRPr="000B167C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ab/>
      </w:r>
      <w:r w:rsidRPr="000B167C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ab/>
      </w:r>
      <w:r w:rsidRPr="000B167C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ab/>
      </w:r>
      <w:r w:rsidRPr="000B167C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ab/>
      </w:r>
      <w:r w:rsidRPr="000B167C">
        <w:rPr>
          <w:rFonts w:ascii="Calibri" w:hAnsi="Calibri" w:cs="Tahoma"/>
          <w:b/>
          <w:bCs/>
          <w:color w:val="003764"/>
          <w:sz w:val="22"/>
          <w:szCs w:val="22"/>
          <w:lang w:val="hr-HR"/>
        </w:rPr>
        <w:tab/>
        <w:t xml:space="preserve"> </w:t>
      </w:r>
    </w:p>
    <w:p w14:paraId="7C311CDA" w14:textId="77777777" w:rsidR="008D436A" w:rsidRDefault="008D436A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hAnsi="Calibri" w:cs="Tahoma"/>
          <w:color w:val="003764"/>
          <w:sz w:val="22"/>
          <w:szCs w:val="22"/>
          <w:lang w:val="hr-HR"/>
        </w:rPr>
        <w:t>Miodrag Mlačić</w:t>
      </w:r>
    </w:p>
    <w:p w14:paraId="032CE291" w14:textId="77777777" w:rsidR="0052211C" w:rsidRPr="00B57D92" w:rsidRDefault="008D436A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hAnsi="Calibri" w:cs="Tahoma"/>
          <w:color w:val="003764"/>
          <w:sz w:val="22"/>
          <w:szCs w:val="22"/>
          <w:lang w:val="hr-HR"/>
        </w:rPr>
        <w:t>Direktor p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>redstavništv</w:t>
      </w:r>
      <w:r>
        <w:rPr>
          <w:rFonts w:ascii="Calibri" w:hAnsi="Calibri" w:cs="Tahoma"/>
          <w:color w:val="003764"/>
          <w:sz w:val="22"/>
          <w:szCs w:val="22"/>
          <w:lang w:val="hr-HR"/>
        </w:rPr>
        <w:t>a</w:t>
      </w:r>
      <w:r w:rsidR="00314A2D">
        <w:rPr>
          <w:rFonts w:ascii="Calibri" w:hAnsi="Calibri" w:cs="Tahoma"/>
          <w:color w:val="003764"/>
          <w:sz w:val="22"/>
          <w:szCs w:val="22"/>
          <w:lang w:val="hr-HR"/>
        </w:rPr>
        <w:t xml:space="preserve"> </w:t>
      </w:r>
      <w:r w:rsidR="0052211C" w:rsidRPr="00B57D92">
        <w:rPr>
          <w:rFonts w:ascii="Calibri" w:hAnsi="Calibri" w:cs="Tahoma"/>
          <w:color w:val="003764"/>
          <w:sz w:val="22"/>
          <w:szCs w:val="22"/>
          <w:lang w:val="hr-HR"/>
        </w:rPr>
        <w:t>HTZ</w:t>
      </w:r>
      <w:r w:rsidR="000B167C">
        <w:rPr>
          <w:rFonts w:ascii="Calibri" w:hAnsi="Calibri" w:cs="Tahoma"/>
          <w:color w:val="003764"/>
          <w:sz w:val="22"/>
          <w:szCs w:val="22"/>
          <w:lang w:val="hr-HR"/>
        </w:rPr>
        <w:t xml:space="preserve"> u Češkoj i Slovačkoj</w:t>
      </w:r>
    </w:p>
    <w:p w14:paraId="6BFC8274" w14:textId="77777777" w:rsidR="0052211C" w:rsidRPr="00B57D92" w:rsidRDefault="0052211C" w:rsidP="00472F17">
      <w:pPr>
        <w:jc w:val="both"/>
        <w:rPr>
          <w:rFonts w:ascii="Calibri" w:hAnsi="Calibri" w:cs="Tahoma"/>
          <w:color w:val="003764"/>
          <w:sz w:val="22"/>
          <w:szCs w:val="22"/>
          <w:lang w:val="hr-HR"/>
        </w:rPr>
      </w:pPr>
    </w:p>
    <w:sectPr w:rsidR="0052211C" w:rsidRPr="00B57D92" w:rsidSect="00D21F97">
      <w:headerReference w:type="default" r:id="rId11"/>
      <w:footerReference w:type="even" r:id="rId12"/>
      <w:footerReference w:type="default" r:id="rId13"/>
      <w:pgSz w:w="12240" w:h="15840"/>
      <w:pgMar w:top="100" w:right="1608" w:bottom="1135" w:left="156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4ADC" w14:textId="77777777" w:rsidR="007A0842" w:rsidRDefault="007A0842">
      <w:r>
        <w:separator/>
      </w:r>
    </w:p>
  </w:endnote>
  <w:endnote w:type="continuationSeparator" w:id="0">
    <w:p w14:paraId="2592910E" w14:textId="77777777" w:rsidR="007A0842" w:rsidRDefault="007A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DD5E" w14:textId="77777777" w:rsidR="00945C86" w:rsidRDefault="00945C86" w:rsidP="00550B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615E01" w14:textId="77777777" w:rsidR="00945C86" w:rsidRDefault="00945C86" w:rsidP="002134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6A81" w14:textId="77777777" w:rsidR="00945C86" w:rsidRDefault="00945C86" w:rsidP="00550B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4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62C4B6" w14:textId="77777777" w:rsidR="00945C86" w:rsidRDefault="00945C86" w:rsidP="002134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CE39" w14:textId="77777777" w:rsidR="007A0842" w:rsidRDefault="007A0842">
      <w:r>
        <w:separator/>
      </w:r>
    </w:p>
  </w:footnote>
  <w:footnote w:type="continuationSeparator" w:id="0">
    <w:p w14:paraId="7A0793C1" w14:textId="77777777" w:rsidR="007A0842" w:rsidRDefault="007A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3519" w14:textId="3870833F" w:rsidR="00992DDC" w:rsidRDefault="00222755" w:rsidP="00992DDC">
    <w:pPr>
      <w:pStyle w:val="Header"/>
      <w:jc w:val="center"/>
    </w:pPr>
    <w:r w:rsidRPr="00D30E24">
      <w:rPr>
        <w:noProof/>
      </w:rPr>
      <w:drawing>
        <wp:inline distT="0" distB="0" distL="0" distR="0" wp14:anchorId="11A7C90A" wp14:editId="0DE5801D">
          <wp:extent cx="2828925" cy="1790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BD44D" w14:textId="77777777" w:rsidR="00992DDC" w:rsidRDefault="00992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10E68"/>
    <w:multiLevelType w:val="hybridMultilevel"/>
    <w:tmpl w:val="DC4E5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16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12"/>
    <w:rsid w:val="00005F91"/>
    <w:rsid w:val="000063AE"/>
    <w:rsid w:val="0001050D"/>
    <w:rsid w:val="000106B4"/>
    <w:rsid w:val="00020BCF"/>
    <w:rsid w:val="00035317"/>
    <w:rsid w:val="0004078A"/>
    <w:rsid w:val="00041342"/>
    <w:rsid w:val="00045725"/>
    <w:rsid w:val="0004584B"/>
    <w:rsid w:val="0006181C"/>
    <w:rsid w:val="00080C4B"/>
    <w:rsid w:val="000969F3"/>
    <w:rsid w:val="000B167C"/>
    <w:rsid w:val="000C0DF8"/>
    <w:rsid w:val="000D3CA1"/>
    <w:rsid w:val="000E51E9"/>
    <w:rsid w:val="000F49C7"/>
    <w:rsid w:val="00103634"/>
    <w:rsid w:val="00131B8D"/>
    <w:rsid w:val="0013281A"/>
    <w:rsid w:val="00195259"/>
    <w:rsid w:val="001A6551"/>
    <w:rsid w:val="001A6D2F"/>
    <w:rsid w:val="001C4EDA"/>
    <w:rsid w:val="001F00D3"/>
    <w:rsid w:val="002106C3"/>
    <w:rsid w:val="002111DE"/>
    <w:rsid w:val="0021342A"/>
    <w:rsid w:val="00220CE6"/>
    <w:rsid w:val="00222755"/>
    <w:rsid w:val="00241525"/>
    <w:rsid w:val="002527F8"/>
    <w:rsid w:val="00257E67"/>
    <w:rsid w:val="00260DA8"/>
    <w:rsid w:val="00266FE3"/>
    <w:rsid w:val="002714FB"/>
    <w:rsid w:val="00272904"/>
    <w:rsid w:val="0028312D"/>
    <w:rsid w:val="00284696"/>
    <w:rsid w:val="00285610"/>
    <w:rsid w:val="00287516"/>
    <w:rsid w:val="0028793D"/>
    <w:rsid w:val="0029293B"/>
    <w:rsid w:val="00293C2B"/>
    <w:rsid w:val="002952F3"/>
    <w:rsid w:val="002C0D60"/>
    <w:rsid w:val="002D18EF"/>
    <w:rsid w:val="002E096E"/>
    <w:rsid w:val="002F2DEB"/>
    <w:rsid w:val="002F39CE"/>
    <w:rsid w:val="003027AB"/>
    <w:rsid w:val="0030581E"/>
    <w:rsid w:val="00314A2D"/>
    <w:rsid w:val="00332380"/>
    <w:rsid w:val="00333660"/>
    <w:rsid w:val="00356145"/>
    <w:rsid w:val="00371A0D"/>
    <w:rsid w:val="0037280E"/>
    <w:rsid w:val="00382CE5"/>
    <w:rsid w:val="003C68A0"/>
    <w:rsid w:val="003D5607"/>
    <w:rsid w:val="003D5C59"/>
    <w:rsid w:val="003E3F99"/>
    <w:rsid w:val="003F3EC5"/>
    <w:rsid w:val="0041300C"/>
    <w:rsid w:val="0042324E"/>
    <w:rsid w:val="004470A7"/>
    <w:rsid w:val="00454741"/>
    <w:rsid w:val="0045480E"/>
    <w:rsid w:val="00457093"/>
    <w:rsid w:val="0045765A"/>
    <w:rsid w:val="00472F17"/>
    <w:rsid w:val="00475C8E"/>
    <w:rsid w:val="00476F37"/>
    <w:rsid w:val="0049574C"/>
    <w:rsid w:val="004A0DB7"/>
    <w:rsid w:val="004A137A"/>
    <w:rsid w:val="004A6F7A"/>
    <w:rsid w:val="004B41B9"/>
    <w:rsid w:val="004B6312"/>
    <w:rsid w:val="004C0134"/>
    <w:rsid w:val="004E2E0C"/>
    <w:rsid w:val="004E39E7"/>
    <w:rsid w:val="004F68FE"/>
    <w:rsid w:val="00506A6D"/>
    <w:rsid w:val="0052211C"/>
    <w:rsid w:val="0052731C"/>
    <w:rsid w:val="00535413"/>
    <w:rsid w:val="00535635"/>
    <w:rsid w:val="00550B6D"/>
    <w:rsid w:val="00551F48"/>
    <w:rsid w:val="00564DAD"/>
    <w:rsid w:val="00571DC4"/>
    <w:rsid w:val="00587869"/>
    <w:rsid w:val="00587E6D"/>
    <w:rsid w:val="0059246F"/>
    <w:rsid w:val="005B3276"/>
    <w:rsid w:val="00605A3D"/>
    <w:rsid w:val="006060E0"/>
    <w:rsid w:val="0061347F"/>
    <w:rsid w:val="00617051"/>
    <w:rsid w:val="00645069"/>
    <w:rsid w:val="00645B0C"/>
    <w:rsid w:val="0065048B"/>
    <w:rsid w:val="006552B2"/>
    <w:rsid w:val="00662E61"/>
    <w:rsid w:val="0068020D"/>
    <w:rsid w:val="00685C4E"/>
    <w:rsid w:val="00693934"/>
    <w:rsid w:val="006B145C"/>
    <w:rsid w:val="006C3389"/>
    <w:rsid w:val="006F7BB4"/>
    <w:rsid w:val="00714F6B"/>
    <w:rsid w:val="00740FE1"/>
    <w:rsid w:val="00746F85"/>
    <w:rsid w:val="00752E03"/>
    <w:rsid w:val="007560D2"/>
    <w:rsid w:val="00765D65"/>
    <w:rsid w:val="0077752C"/>
    <w:rsid w:val="007860E8"/>
    <w:rsid w:val="00794CB9"/>
    <w:rsid w:val="007A0842"/>
    <w:rsid w:val="007A3F5A"/>
    <w:rsid w:val="007E0687"/>
    <w:rsid w:val="007E1F6A"/>
    <w:rsid w:val="007E69F7"/>
    <w:rsid w:val="007E7681"/>
    <w:rsid w:val="007F1D63"/>
    <w:rsid w:val="008005A9"/>
    <w:rsid w:val="00810145"/>
    <w:rsid w:val="00811C82"/>
    <w:rsid w:val="00813F40"/>
    <w:rsid w:val="00820ACC"/>
    <w:rsid w:val="00820BB6"/>
    <w:rsid w:val="0084098B"/>
    <w:rsid w:val="00842367"/>
    <w:rsid w:val="0084596E"/>
    <w:rsid w:val="0084688F"/>
    <w:rsid w:val="00846B59"/>
    <w:rsid w:val="00846B78"/>
    <w:rsid w:val="00850C1D"/>
    <w:rsid w:val="008708DA"/>
    <w:rsid w:val="00881012"/>
    <w:rsid w:val="0088487B"/>
    <w:rsid w:val="008A6F05"/>
    <w:rsid w:val="008B2457"/>
    <w:rsid w:val="008C0118"/>
    <w:rsid w:val="008D436A"/>
    <w:rsid w:val="008E7E7E"/>
    <w:rsid w:val="008F7776"/>
    <w:rsid w:val="00901D8B"/>
    <w:rsid w:val="00912394"/>
    <w:rsid w:val="00915F7D"/>
    <w:rsid w:val="00925D6E"/>
    <w:rsid w:val="00935213"/>
    <w:rsid w:val="00941ACC"/>
    <w:rsid w:val="00945C86"/>
    <w:rsid w:val="009477CB"/>
    <w:rsid w:val="009616DF"/>
    <w:rsid w:val="00962661"/>
    <w:rsid w:val="009770B0"/>
    <w:rsid w:val="0099104D"/>
    <w:rsid w:val="00992DDC"/>
    <w:rsid w:val="009936D7"/>
    <w:rsid w:val="009A6899"/>
    <w:rsid w:val="009A7E27"/>
    <w:rsid w:val="009C400B"/>
    <w:rsid w:val="009D3342"/>
    <w:rsid w:val="009E2F07"/>
    <w:rsid w:val="009F1169"/>
    <w:rsid w:val="00A02BCB"/>
    <w:rsid w:val="00A04ABA"/>
    <w:rsid w:val="00A07872"/>
    <w:rsid w:val="00A238A5"/>
    <w:rsid w:val="00A523A5"/>
    <w:rsid w:val="00A62B16"/>
    <w:rsid w:val="00A676E1"/>
    <w:rsid w:val="00A7558E"/>
    <w:rsid w:val="00A86E55"/>
    <w:rsid w:val="00AB032D"/>
    <w:rsid w:val="00AB09C1"/>
    <w:rsid w:val="00AB64FE"/>
    <w:rsid w:val="00AB7D43"/>
    <w:rsid w:val="00AE37A1"/>
    <w:rsid w:val="00AF6A18"/>
    <w:rsid w:val="00B01DA3"/>
    <w:rsid w:val="00B061DA"/>
    <w:rsid w:val="00B074CF"/>
    <w:rsid w:val="00B12D8D"/>
    <w:rsid w:val="00B140F4"/>
    <w:rsid w:val="00B35286"/>
    <w:rsid w:val="00B54B7E"/>
    <w:rsid w:val="00B54C51"/>
    <w:rsid w:val="00B57D92"/>
    <w:rsid w:val="00B9791A"/>
    <w:rsid w:val="00BA1F9F"/>
    <w:rsid w:val="00BC4873"/>
    <w:rsid w:val="00BC6188"/>
    <w:rsid w:val="00BE3EFD"/>
    <w:rsid w:val="00BE5172"/>
    <w:rsid w:val="00BE5804"/>
    <w:rsid w:val="00BF7880"/>
    <w:rsid w:val="00C0554A"/>
    <w:rsid w:val="00C073E0"/>
    <w:rsid w:val="00C13FDE"/>
    <w:rsid w:val="00C2211D"/>
    <w:rsid w:val="00C24E36"/>
    <w:rsid w:val="00C43694"/>
    <w:rsid w:val="00C45BE4"/>
    <w:rsid w:val="00C50D0F"/>
    <w:rsid w:val="00C87E53"/>
    <w:rsid w:val="00C97FF4"/>
    <w:rsid w:val="00CA7010"/>
    <w:rsid w:val="00CB4458"/>
    <w:rsid w:val="00CE5125"/>
    <w:rsid w:val="00D02DF8"/>
    <w:rsid w:val="00D126DE"/>
    <w:rsid w:val="00D21F97"/>
    <w:rsid w:val="00D2641E"/>
    <w:rsid w:val="00D30E24"/>
    <w:rsid w:val="00D43AC8"/>
    <w:rsid w:val="00D45A37"/>
    <w:rsid w:val="00D66253"/>
    <w:rsid w:val="00D66D48"/>
    <w:rsid w:val="00DA4D12"/>
    <w:rsid w:val="00DC27E3"/>
    <w:rsid w:val="00DD4D71"/>
    <w:rsid w:val="00DD759B"/>
    <w:rsid w:val="00DE51C4"/>
    <w:rsid w:val="00DF6C77"/>
    <w:rsid w:val="00E00977"/>
    <w:rsid w:val="00E14316"/>
    <w:rsid w:val="00E25F44"/>
    <w:rsid w:val="00E276E6"/>
    <w:rsid w:val="00E37D50"/>
    <w:rsid w:val="00E40E4C"/>
    <w:rsid w:val="00E45F49"/>
    <w:rsid w:val="00E46484"/>
    <w:rsid w:val="00E64971"/>
    <w:rsid w:val="00E751FA"/>
    <w:rsid w:val="00E75205"/>
    <w:rsid w:val="00EB6C2F"/>
    <w:rsid w:val="00EE70EC"/>
    <w:rsid w:val="00EF660B"/>
    <w:rsid w:val="00F30985"/>
    <w:rsid w:val="00F31B7B"/>
    <w:rsid w:val="00F557FA"/>
    <w:rsid w:val="00F752F1"/>
    <w:rsid w:val="00F82797"/>
    <w:rsid w:val="00FA0FA5"/>
    <w:rsid w:val="00FA3D0A"/>
    <w:rsid w:val="00FA61BE"/>
    <w:rsid w:val="00FB6042"/>
    <w:rsid w:val="00FB6FA2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F3267"/>
  <w15:chartTrackingRefBased/>
  <w15:docId w15:val="{6D6F2EB9-390B-4DFF-A5C4-D6F88BC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1B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31B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34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342A"/>
  </w:style>
  <w:style w:type="character" w:styleId="Hyperlink">
    <w:name w:val="Hyperlink"/>
    <w:rsid w:val="00587E6D"/>
    <w:rPr>
      <w:color w:val="0000FF"/>
      <w:u w:val="single"/>
    </w:rPr>
  </w:style>
  <w:style w:type="character" w:customStyle="1" w:styleId="a">
    <w:name w:val="..."/>
    <w:semiHidden/>
    <w:rsid w:val="00A238A5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C2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E3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992D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92DDC"/>
    <w:rPr>
      <w:sz w:val="24"/>
      <w:szCs w:val="24"/>
      <w:lang w:val="en-US" w:eastAsia="en-US"/>
    </w:rPr>
  </w:style>
  <w:style w:type="character" w:styleId="FollowedHyperlink">
    <w:name w:val="FollowedHyperlink"/>
    <w:rsid w:val="006C338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4236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1F48"/>
    <w:rPr>
      <w:rFonts w:ascii="Calibri" w:eastAsia="Calibri" w:hAnsi="Calibri" w:cs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z.hr/hr-HR/form/sell-croatia-prag-202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t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shop@htz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B2D6-B6D1-4F0A-B800-0EEC61B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2258</Characters>
  <Application>Microsoft Office Word</Application>
  <DocSecurity>0</DocSecurity>
  <Lines>59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HRVATSKI WORKSHOP</vt:lpstr>
      <vt:lpstr>HRVATSKI WORKSHOP</vt:lpstr>
      <vt:lpstr>HRVATSKI WORKSHOP</vt:lpstr>
    </vt:vector>
  </TitlesOfParts>
  <Company>HTZ</Company>
  <LinksUpToDate>false</LinksUpToDate>
  <CharactersWithSpaces>2608</CharactersWithSpaces>
  <SharedDoc>false</SharedDoc>
  <HLinks>
    <vt:vector size="18" baseType="variant">
      <vt:variant>
        <vt:i4>852026</vt:i4>
      </vt:variant>
      <vt:variant>
        <vt:i4>6</vt:i4>
      </vt:variant>
      <vt:variant>
        <vt:i4>0</vt:i4>
      </vt:variant>
      <vt:variant>
        <vt:i4>5</vt:i4>
      </vt:variant>
      <vt:variant>
        <vt:lpwstr>mailto:info@htz.cz</vt:lpwstr>
      </vt:variant>
      <vt:variant>
        <vt:lpwstr/>
      </vt:variant>
      <vt:variant>
        <vt:i4>1245228</vt:i4>
      </vt:variant>
      <vt:variant>
        <vt:i4>3</vt:i4>
      </vt:variant>
      <vt:variant>
        <vt:i4>0</vt:i4>
      </vt:variant>
      <vt:variant>
        <vt:i4>5</vt:i4>
      </vt:variant>
      <vt:variant>
        <vt:lpwstr>mailto:workshop@htz.hr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https://www.htz.hr/hr-HR/form/sell-croatia-prag-2024-?source_entity_type=node&amp;source_entity_id=11303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WORKSHOP</dc:title>
  <dc:subject/>
  <dc:creator>Plenkovic</dc:creator>
  <cp:keywords/>
  <cp:lastModifiedBy>Dominika Subotičanec</cp:lastModifiedBy>
  <cp:revision>14</cp:revision>
  <cp:lastPrinted>2023-10-03T10:21:00Z</cp:lastPrinted>
  <dcterms:created xsi:type="dcterms:W3CDTF">2025-07-29T11:03:00Z</dcterms:created>
  <dcterms:modified xsi:type="dcterms:W3CDTF">2025-07-31T06:54:00Z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04db51f0040832ea2249bdefbb5722a5d7e4b2ea1bff981bbef183a98df3dd41</vt:lpwstr>
  </property>
</Properties>
</file>