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2F58" w14:textId="77777777" w:rsidR="0095718D" w:rsidRPr="00E44F44" w:rsidRDefault="0095718D" w:rsidP="0095718D">
      <w:pPr>
        <w:pStyle w:val="Heading2"/>
        <w:rPr>
          <w:rFonts w:cstheme="minorHAnsi"/>
          <w:b w:val="0"/>
          <w:color w:val="003764"/>
        </w:rPr>
      </w:pPr>
      <w:bookmarkStart w:id="0" w:name="_Toc162509479"/>
      <w:r w:rsidRPr="0022687D">
        <w:rPr>
          <w:color w:val="003764"/>
        </w:rPr>
        <w:t xml:space="preserve">PRILOG 4. </w:t>
      </w:r>
      <w:r w:rsidRPr="00E44F44">
        <w:rPr>
          <w:rFonts w:cstheme="minorHAnsi"/>
          <w:color w:val="003764"/>
        </w:rPr>
        <w:t>TROŠKOVNIK</w:t>
      </w:r>
      <w:r>
        <w:rPr>
          <w:rFonts w:cstheme="minorHAnsi"/>
          <w:color w:val="003764"/>
        </w:rPr>
        <w:t xml:space="preserve"> - </w:t>
      </w:r>
      <w:r>
        <w:rPr>
          <w:rFonts w:cs="Tahoma"/>
          <w:bCs/>
          <w:color w:val="003764"/>
        </w:rPr>
        <w:t>GRUPA 1</w:t>
      </w:r>
      <w:bookmarkEnd w:id="0"/>
    </w:p>
    <w:p w14:paraId="2EFD2739" w14:textId="77777777" w:rsidR="0095718D" w:rsidRDefault="0095718D" w:rsidP="0095718D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14:paraId="40D690E5" w14:textId="77777777" w:rsidR="0095718D" w:rsidRPr="0022687D" w:rsidRDefault="0095718D" w:rsidP="0095718D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22687D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za predmet nabave </w:t>
      </w:r>
      <w:r w:rsidRPr="0022687D">
        <w:rPr>
          <w:rFonts w:asciiTheme="minorHAnsi" w:hAnsiTheme="minorHAnsi" w:cs="Tahoma"/>
          <w:b/>
          <w:bCs/>
          <w:color w:val="003764"/>
          <w:sz w:val="22"/>
          <w:szCs w:val="22"/>
        </w:rPr>
        <w:br/>
      </w:r>
      <w:r w:rsidRPr="00E97740">
        <w:rPr>
          <w:rFonts w:asciiTheme="minorHAnsi" w:hAnsiTheme="minorHAnsi" w:cs="Tahoma"/>
          <w:b/>
          <w:bCs/>
          <w:color w:val="003764"/>
        </w:rPr>
        <w:t xml:space="preserve">Nabava i održavanje serverske infrastrukture i </w:t>
      </w:r>
      <w:r w:rsidRPr="00A13B36">
        <w:rPr>
          <w:rFonts w:asciiTheme="minorHAnsi" w:hAnsiTheme="minorHAnsi" w:cs="Tahoma"/>
          <w:b/>
          <w:bCs/>
          <w:color w:val="003764"/>
        </w:rPr>
        <w:t xml:space="preserve">obnova </w:t>
      </w:r>
      <w:r w:rsidRPr="00E97740">
        <w:rPr>
          <w:rFonts w:asciiTheme="minorHAnsi" w:hAnsiTheme="minorHAnsi" w:cs="Tahoma"/>
          <w:b/>
          <w:bCs/>
          <w:color w:val="003764"/>
        </w:rPr>
        <w:t>licenci za potrebe portala croatia.hr i mobilne aplikacije</w:t>
      </w:r>
      <w:r>
        <w:rPr>
          <w:rFonts w:asciiTheme="minorHAnsi" w:hAnsiTheme="minorHAnsi" w:cs="Tahoma"/>
          <w:b/>
          <w:bCs/>
          <w:color w:val="003764"/>
        </w:rPr>
        <w:t xml:space="preserve"> – GRUPA 1</w:t>
      </w:r>
    </w:p>
    <w:p w14:paraId="02817D35" w14:textId="77777777" w:rsidR="0095718D" w:rsidRPr="0022687D" w:rsidRDefault="0095718D" w:rsidP="0095718D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14:paraId="3CAD0FD4" w14:textId="77777777" w:rsidR="0095718D" w:rsidRDefault="0095718D" w:rsidP="0095718D">
      <w:pPr>
        <w:tabs>
          <w:tab w:val="num" w:pos="360"/>
        </w:tabs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  <w:r w:rsidRPr="0022687D">
        <w:rPr>
          <w:rFonts w:asciiTheme="minorHAnsi" w:hAnsiTheme="minorHAnsi" w:cstheme="minorHAnsi"/>
          <w:b/>
          <w:color w:val="003764"/>
          <w:sz w:val="22"/>
        </w:rPr>
        <w:t>Naziv, sjedište i adresa Ponuditelja:</w:t>
      </w:r>
    </w:p>
    <w:p w14:paraId="56450CFC" w14:textId="77777777" w:rsidR="0095718D" w:rsidRPr="0022687D" w:rsidRDefault="0095718D" w:rsidP="0095718D">
      <w:pPr>
        <w:tabs>
          <w:tab w:val="num" w:pos="360"/>
        </w:tabs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</w:p>
    <w:p w14:paraId="32100FA4" w14:textId="77777777" w:rsidR="0095718D" w:rsidRPr="0022687D" w:rsidRDefault="0095718D" w:rsidP="0095718D">
      <w:pPr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</w:p>
    <w:p w14:paraId="2D34D63A" w14:textId="77777777" w:rsidR="0095718D" w:rsidRPr="0022687D" w:rsidRDefault="0095718D" w:rsidP="0095718D">
      <w:pPr>
        <w:pBdr>
          <w:top w:val="single" w:sz="12" w:space="1" w:color="auto"/>
          <w:bottom w:val="single" w:sz="12" w:space="1" w:color="auto"/>
        </w:pBdr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</w:p>
    <w:p w14:paraId="5F0B4C21" w14:textId="77777777" w:rsidR="0095718D" w:rsidRPr="0022687D" w:rsidRDefault="0095718D" w:rsidP="0095718D">
      <w:pPr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</w:p>
    <w:p w14:paraId="4F747EC1" w14:textId="77777777" w:rsidR="0095718D" w:rsidRPr="0022687D" w:rsidRDefault="0095718D" w:rsidP="0095718D">
      <w:pPr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  <w:r w:rsidRPr="0022687D">
        <w:rPr>
          <w:rFonts w:asciiTheme="minorHAnsi" w:hAnsiTheme="minorHAnsi" w:cstheme="minorHAnsi"/>
          <w:color w:val="003764"/>
          <w:sz w:val="22"/>
        </w:rPr>
        <w:t>OIB (ili nacionalni identifikacijski broj prema zemlji sjedišta gospodarskog subjekta, ako je primjenjivo):</w:t>
      </w:r>
      <w:r w:rsidRPr="0022687D">
        <w:rPr>
          <w:rFonts w:asciiTheme="minorHAnsi" w:hAnsiTheme="minorHAnsi" w:cstheme="minorHAnsi"/>
          <w:b/>
          <w:color w:val="003764"/>
          <w:sz w:val="22"/>
        </w:rPr>
        <w:t xml:space="preserve"> </w:t>
      </w:r>
      <w:r>
        <w:rPr>
          <w:rFonts w:asciiTheme="minorHAnsi" w:hAnsiTheme="minorHAnsi" w:cstheme="minorHAnsi"/>
          <w:b/>
          <w:color w:val="003764"/>
          <w:sz w:val="22"/>
        </w:rPr>
        <w:br/>
      </w:r>
    </w:p>
    <w:p w14:paraId="432F9A1D" w14:textId="77777777" w:rsidR="0095718D" w:rsidRPr="0022687D" w:rsidRDefault="0095718D" w:rsidP="0095718D">
      <w:pPr>
        <w:ind w:left="142"/>
        <w:jc w:val="both"/>
        <w:rPr>
          <w:rFonts w:asciiTheme="minorHAnsi" w:hAnsiTheme="minorHAnsi" w:cstheme="minorHAnsi"/>
          <w:b/>
          <w:color w:val="003764"/>
          <w:sz w:val="22"/>
        </w:rPr>
      </w:pPr>
      <w:r w:rsidRPr="0022687D">
        <w:rPr>
          <w:rFonts w:asciiTheme="minorHAnsi" w:hAnsiTheme="minorHAnsi" w:cstheme="minorHAnsi"/>
          <w:b/>
          <w:color w:val="003764"/>
          <w:sz w:val="22"/>
        </w:rPr>
        <w:t>________________________________________________________________</w:t>
      </w:r>
    </w:p>
    <w:p w14:paraId="143828DF" w14:textId="77777777" w:rsidR="0095718D" w:rsidRDefault="0095718D" w:rsidP="0095718D">
      <w:pPr>
        <w:rPr>
          <w:rFonts w:asciiTheme="minorHAnsi" w:hAnsiTheme="minorHAnsi" w:cs="Tahoma"/>
          <w:bCs/>
          <w:i/>
          <w:iCs/>
          <w:color w:val="003764"/>
          <w:sz w:val="20"/>
          <w:szCs w:val="20"/>
        </w:rPr>
      </w:pPr>
    </w:p>
    <w:p w14:paraId="4984C0C9" w14:textId="77777777" w:rsidR="0095718D" w:rsidRDefault="0095718D" w:rsidP="0095718D">
      <w:pPr>
        <w:rPr>
          <w:rFonts w:asciiTheme="minorHAnsi" w:hAnsiTheme="minorHAnsi" w:cs="Tahoma"/>
          <w:bCs/>
          <w:i/>
          <w:iCs/>
          <w:color w:val="003764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1275"/>
        <w:gridCol w:w="1560"/>
        <w:gridCol w:w="992"/>
        <w:gridCol w:w="1417"/>
      </w:tblGrid>
      <w:tr w:rsidR="0095718D" w:rsidRPr="0022687D" w14:paraId="51790CEA" w14:textId="77777777" w:rsidTr="008C7A6D">
        <w:trPr>
          <w:trHeight w:val="1327"/>
        </w:trPr>
        <w:tc>
          <w:tcPr>
            <w:tcW w:w="567" w:type="dxa"/>
            <w:shd w:val="clear" w:color="auto" w:fill="D5DCE4" w:themeFill="text2" w:themeFillTint="33"/>
            <w:noWrap/>
            <w:vAlign w:val="center"/>
            <w:hideMark/>
          </w:tcPr>
          <w:p w14:paraId="04E4CDB1" w14:textId="77777777" w:rsidR="0095718D" w:rsidRPr="0022687D" w:rsidRDefault="0095718D" w:rsidP="008C7A6D">
            <w:pPr>
              <w:rPr>
                <w:rFonts w:ascii="Calibri" w:hAnsi="Calibri" w:cs="Calibri"/>
                <w:color w:val="003764"/>
                <w:sz w:val="22"/>
                <w:szCs w:val="22"/>
              </w:rPr>
            </w:pPr>
            <w:r w:rsidRPr="0022687D">
              <w:rPr>
                <w:rFonts w:ascii="Calibri" w:hAnsi="Calibri" w:cs="Calibri"/>
                <w:color w:val="003764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D5DCE4" w:themeFill="text2" w:themeFillTint="33"/>
            <w:noWrap/>
            <w:vAlign w:val="center"/>
            <w:hideMark/>
          </w:tcPr>
          <w:p w14:paraId="58B3BDA4" w14:textId="77777777" w:rsidR="0095718D" w:rsidRPr="0022687D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Naziv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27F1B37" w14:textId="77777777" w:rsidR="0095718D" w:rsidRPr="00B377E7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Jedinica mjere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43D044" w14:textId="77777777" w:rsidR="0095718D" w:rsidRPr="0022687D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Količina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999EE5" w14:textId="77777777" w:rsidR="0095718D" w:rsidRPr="00B377E7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Jedinična cijena bez PDV-a (EUR)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D7167AB" w14:textId="77777777" w:rsidR="0095718D" w:rsidRPr="00B377E7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Ukupna mjesečna cijena bez PDV-a (EUR)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2A2F8F9" w14:textId="77777777" w:rsidR="0095718D" w:rsidRPr="00B377E7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Broj mjeseci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360C0C" w14:textId="77777777" w:rsidR="0095718D" w:rsidRPr="0022687D" w:rsidRDefault="0095718D" w:rsidP="008C7A6D">
            <w:pPr>
              <w:jc w:val="center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Ukupna cijena / godišnja cijena bez PDV-a (EUR)</w:t>
            </w:r>
          </w:p>
        </w:tc>
      </w:tr>
      <w:tr w:rsidR="0095718D" w:rsidRPr="007D0D57" w14:paraId="1668E564" w14:textId="77777777" w:rsidTr="008C7A6D">
        <w:trPr>
          <w:trHeight w:val="978"/>
        </w:trPr>
        <w:tc>
          <w:tcPr>
            <w:tcW w:w="567" w:type="dxa"/>
            <w:shd w:val="clear" w:color="auto" w:fill="auto"/>
            <w:noWrap/>
            <w:vAlign w:val="center"/>
          </w:tcPr>
          <w:p w14:paraId="2BF154B6" w14:textId="77777777" w:rsidR="0095718D" w:rsidRPr="0022687D" w:rsidRDefault="0095718D" w:rsidP="008C7A6D">
            <w:pPr>
              <w:jc w:val="center"/>
              <w:rPr>
                <w:rFonts w:ascii="Calibri" w:hAnsi="Calibri" w:cs="Calibri"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color w:val="003764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B8C94" w14:textId="77777777" w:rsidR="0095718D" w:rsidRPr="006C06DF" w:rsidRDefault="0095718D" w:rsidP="008C7A6D">
            <w:pPr>
              <w:rPr>
                <w:rFonts w:ascii="Calibri" w:hAnsi="Calibri" w:cs="Calibri"/>
                <w:i/>
                <w:iCs/>
                <w:color w:val="003764"/>
                <w:sz w:val="20"/>
                <w:szCs w:val="20"/>
              </w:rPr>
            </w:pPr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>Cijena usluge nabave (zakupa) svih virtualnih resursa u javnom oblaku (</w:t>
            </w:r>
            <w:proofErr w:type="spellStart"/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>Public</w:t>
            </w:r>
            <w:proofErr w:type="spellEnd"/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</w:t>
            </w:r>
            <w:proofErr w:type="spellStart"/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>Cloud</w:t>
            </w:r>
            <w:proofErr w:type="spellEnd"/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) traženih dokumentom HTZ </w:t>
            </w:r>
            <w:proofErr w:type="spellStart"/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>Troskovnik</w:t>
            </w:r>
            <w:proofErr w:type="spellEnd"/>
            <w:r w:rsidRPr="005E624C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- serverska infrastruktura.xlsx. Usluga u trajanju od godine dana (od 1.5.2024. do 1.5.2025.).</w:t>
            </w:r>
          </w:p>
        </w:tc>
        <w:tc>
          <w:tcPr>
            <w:tcW w:w="1276" w:type="dxa"/>
            <w:vAlign w:val="center"/>
          </w:tcPr>
          <w:p w14:paraId="415CE807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18"/>
                <w:szCs w:val="18"/>
              </w:rPr>
            </w:pPr>
            <w:r w:rsidRPr="007D0D57">
              <w:rPr>
                <w:rFonts w:ascii="Calibri" w:hAnsi="Calibri" w:cs="Calibri"/>
                <w:color w:val="003764"/>
                <w:sz w:val="18"/>
                <w:szCs w:val="18"/>
              </w:rPr>
              <w:t xml:space="preserve">Sukladno dokumentu </w:t>
            </w:r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 xml:space="preserve">HTZ </w:t>
            </w:r>
            <w:proofErr w:type="spellStart"/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>Troskovnik</w:t>
            </w:r>
            <w:proofErr w:type="spellEnd"/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 xml:space="preserve"> - serverska infrastruktura.xlsx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E1B5A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18"/>
                <w:szCs w:val="18"/>
              </w:rPr>
            </w:pPr>
            <w:r w:rsidRPr="007D0D57">
              <w:rPr>
                <w:rFonts w:ascii="Calibri" w:hAnsi="Calibri" w:cs="Calibri"/>
                <w:color w:val="003764"/>
                <w:sz w:val="18"/>
                <w:szCs w:val="18"/>
              </w:rPr>
              <w:t xml:space="preserve">Sukladno dokumentu </w:t>
            </w:r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 xml:space="preserve">HTZ </w:t>
            </w:r>
            <w:proofErr w:type="spellStart"/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>Troskovnik</w:t>
            </w:r>
            <w:proofErr w:type="spellEnd"/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 xml:space="preserve"> - serverska infrastruktura.xlsx</w:t>
            </w:r>
          </w:p>
        </w:tc>
        <w:tc>
          <w:tcPr>
            <w:tcW w:w="1275" w:type="dxa"/>
            <w:vAlign w:val="center"/>
          </w:tcPr>
          <w:p w14:paraId="7DAC181E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18"/>
                <w:szCs w:val="18"/>
              </w:rPr>
            </w:pPr>
            <w:r w:rsidRPr="007D0D57">
              <w:rPr>
                <w:rFonts w:ascii="Calibri" w:hAnsi="Calibri" w:cs="Calibri"/>
                <w:color w:val="003764"/>
                <w:sz w:val="18"/>
                <w:szCs w:val="18"/>
              </w:rPr>
              <w:t xml:space="preserve">Sukladno dokumentu </w:t>
            </w:r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 xml:space="preserve">HTZ </w:t>
            </w:r>
            <w:proofErr w:type="spellStart"/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>Troskovnik</w:t>
            </w:r>
            <w:proofErr w:type="spellEnd"/>
            <w:r w:rsidRPr="007D0D57">
              <w:rPr>
                <w:rFonts w:ascii="Calibri" w:hAnsi="Calibri" w:cs="Calibri"/>
                <w:i/>
                <w:iCs/>
                <w:color w:val="003764"/>
                <w:sz w:val="18"/>
                <w:szCs w:val="18"/>
              </w:rPr>
              <w:t xml:space="preserve"> - serverska infrastruktura.xlsx</w:t>
            </w:r>
          </w:p>
        </w:tc>
        <w:tc>
          <w:tcPr>
            <w:tcW w:w="1560" w:type="dxa"/>
            <w:vAlign w:val="center"/>
          </w:tcPr>
          <w:p w14:paraId="4E264197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AF2017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6ECADA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</w:tr>
      <w:tr w:rsidR="0095718D" w:rsidRPr="007D0D57" w14:paraId="19906F6D" w14:textId="77777777" w:rsidTr="008C7A6D">
        <w:trPr>
          <w:trHeight w:val="978"/>
        </w:trPr>
        <w:tc>
          <w:tcPr>
            <w:tcW w:w="567" w:type="dxa"/>
            <w:shd w:val="clear" w:color="auto" w:fill="auto"/>
            <w:noWrap/>
            <w:vAlign w:val="center"/>
          </w:tcPr>
          <w:p w14:paraId="5134D8C9" w14:textId="77777777" w:rsidR="0095718D" w:rsidRDefault="0095718D" w:rsidP="008C7A6D">
            <w:pPr>
              <w:jc w:val="center"/>
              <w:rPr>
                <w:rFonts w:ascii="Calibri" w:hAnsi="Calibri" w:cs="Calibri"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color w:val="003764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D7E58" w14:textId="77777777" w:rsidR="0095718D" w:rsidRDefault="0095718D" w:rsidP="008C7A6D">
            <w:pPr>
              <w:rPr>
                <w:rFonts w:ascii="Calibri" w:hAnsi="Calibri" w:cs="Calibri"/>
                <w:color w:val="003764"/>
                <w:sz w:val="20"/>
                <w:szCs w:val="20"/>
              </w:rPr>
            </w:pPr>
            <w:r>
              <w:rPr>
                <w:rFonts w:ascii="Calibri" w:hAnsi="Calibri" w:cs="Calibri"/>
                <w:color w:val="003764"/>
                <w:sz w:val="20"/>
                <w:szCs w:val="20"/>
              </w:rPr>
              <w:t>O</w:t>
            </w:r>
            <w:r w:rsidRPr="00C122CF">
              <w:rPr>
                <w:rFonts w:ascii="Calibri" w:hAnsi="Calibri" w:cs="Calibri"/>
                <w:color w:val="003764"/>
                <w:sz w:val="20"/>
                <w:szCs w:val="20"/>
              </w:rPr>
              <w:t>perativn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>a</w:t>
            </w:r>
            <w:r w:rsidRPr="00C122CF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podršk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>a</w:t>
            </w:r>
            <w:r w:rsidRPr="00C122CF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za testnu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okolinu</w:t>
            </w:r>
          </w:p>
        </w:tc>
        <w:tc>
          <w:tcPr>
            <w:tcW w:w="1276" w:type="dxa"/>
            <w:vAlign w:val="center"/>
          </w:tcPr>
          <w:p w14:paraId="4A94E251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Mjesečni paušal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B0A14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E7E7423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3A3883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96AC3E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5A9845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</w:tr>
      <w:tr w:rsidR="0095718D" w:rsidRPr="007D0D57" w14:paraId="6F95CB51" w14:textId="77777777" w:rsidTr="008C7A6D">
        <w:trPr>
          <w:trHeight w:val="1093"/>
        </w:trPr>
        <w:tc>
          <w:tcPr>
            <w:tcW w:w="567" w:type="dxa"/>
            <w:shd w:val="clear" w:color="auto" w:fill="auto"/>
            <w:noWrap/>
            <w:vAlign w:val="center"/>
          </w:tcPr>
          <w:p w14:paraId="550F72B3" w14:textId="77777777" w:rsidR="0095718D" w:rsidRPr="0022687D" w:rsidRDefault="0095718D" w:rsidP="008C7A6D">
            <w:pPr>
              <w:jc w:val="center"/>
              <w:rPr>
                <w:rFonts w:ascii="Calibri" w:hAnsi="Calibri" w:cs="Calibri"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color w:val="003764"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B02F84" w14:textId="77777777" w:rsidR="0095718D" w:rsidRPr="006C06DF" w:rsidRDefault="0095718D" w:rsidP="008C7A6D">
            <w:pPr>
              <w:rPr>
                <w:rFonts w:ascii="Calibri" w:hAnsi="Calibri" w:cs="Calibri"/>
                <w:color w:val="003764"/>
                <w:sz w:val="20"/>
                <w:szCs w:val="20"/>
              </w:rPr>
            </w:pPr>
            <w:r>
              <w:rPr>
                <w:rFonts w:ascii="Calibri" w:hAnsi="Calibri" w:cs="Calibri"/>
                <w:color w:val="003764"/>
                <w:sz w:val="20"/>
                <w:szCs w:val="20"/>
              </w:rPr>
              <w:t>O</w:t>
            </w:r>
            <w:r w:rsidRPr="00C122CF">
              <w:rPr>
                <w:rFonts w:ascii="Calibri" w:hAnsi="Calibri" w:cs="Calibri"/>
                <w:color w:val="003764"/>
                <w:sz w:val="20"/>
                <w:szCs w:val="20"/>
              </w:rPr>
              <w:t>perativn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>a</w:t>
            </w:r>
            <w:r w:rsidRPr="00C122CF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podršk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>a</w:t>
            </w:r>
            <w:r w:rsidRPr="00C122CF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 za 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>produkcijsku okolinu</w:t>
            </w:r>
          </w:p>
        </w:tc>
        <w:tc>
          <w:tcPr>
            <w:tcW w:w="1276" w:type="dxa"/>
            <w:vAlign w:val="center"/>
          </w:tcPr>
          <w:p w14:paraId="1E1BC9C6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Mjesečni paušal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187D35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58830A5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BF1457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7C24C0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9A96BE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</w:tr>
      <w:tr w:rsidR="0095718D" w:rsidRPr="007D0D57" w14:paraId="14FE6D69" w14:textId="77777777" w:rsidTr="008C7A6D">
        <w:trPr>
          <w:trHeight w:val="981"/>
        </w:trPr>
        <w:tc>
          <w:tcPr>
            <w:tcW w:w="567" w:type="dxa"/>
            <w:shd w:val="clear" w:color="auto" w:fill="auto"/>
            <w:noWrap/>
            <w:vAlign w:val="center"/>
          </w:tcPr>
          <w:p w14:paraId="60A5C987" w14:textId="77777777" w:rsidR="0095718D" w:rsidRDefault="0095718D" w:rsidP="008C7A6D">
            <w:pPr>
              <w:jc w:val="center"/>
              <w:rPr>
                <w:rFonts w:ascii="Calibri" w:hAnsi="Calibri" w:cs="Calibri"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color w:val="003764"/>
                <w:sz w:val="22"/>
                <w:szCs w:val="22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1177C" w14:textId="77777777" w:rsidR="0095718D" w:rsidRPr="006C06DF" w:rsidRDefault="0095718D" w:rsidP="008C7A6D">
            <w:pPr>
              <w:rPr>
                <w:rFonts w:ascii="Calibri" w:hAnsi="Calibri" w:cs="Calibri"/>
                <w:color w:val="003764"/>
                <w:sz w:val="20"/>
                <w:szCs w:val="20"/>
              </w:rPr>
            </w:pPr>
            <w:r>
              <w:rPr>
                <w:rFonts w:ascii="Calibri" w:hAnsi="Calibri" w:cs="Calibri"/>
                <w:color w:val="003764"/>
                <w:sz w:val="20"/>
                <w:szCs w:val="20"/>
              </w:rPr>
              <w:t>Ekspertna podrška</w:t>
            </w:r>
          </w:p>
        </w:tc>
        <w:tc>
          <w:tcPr>
            <w:tcW w:w="1276" w:type="dxa"/>
            <w:vAlign w:val="center"/>
          </w:tcPr>
          <w:p w14:paraId="1D5EC8EA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Mjesečno sati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4E7CD1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56174686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F97266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A68639" w14:textId="470D468C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3764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782A5F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</w:tr>
      <w:tr w:rsidR="0095718D" w:rsidRPr="007D0D57" w14:paraId="5E8FDA85" w14:textId="77777777" w:rsidTr="008C7A6D">
        <w:trPr>
          <w:trHeight w:val="697"/>
        </w:trPr>
        <w:tc>
          <w:tcPr>
            <w:tcW w:w="567" w:type="dxa"/>
            <w:shd w:val="clear" w:color="auto" w:fill="auto"/>
            <w:noWrap/>
            <w:vAlign w:val="center"/>
          </w:tcPr>
          <w:p w14:paraId="7FB80206" w14:textId="77777777" w:rsidR="0095718D" w:rsidRDefault="0095718D" w:rsidP="008C7A6D">
            <w:pPr>
              <w:jc w:val="center"/>
              <w:rPr>
                <w:rFonts w:ascii="Calibri" w:hAnsi="Calibri" w:cs="Calibri"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color w:val="003764"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298D0" w14:textId="77777777" w:rsidR="0095718D" w:rsidRPr="006C06DF" w:rsidRDefault="0095718D" w:rsidP="008C7A6D">
            <w:pPr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B5F88">
              <w:rPr>
                <w:rFonts w:ascii="Calibri" w:hAnsi="Calibri" w:cs="Calibri"/>
                <w:color w:val="003764"/>
                <w:sz w:val="20"/>
                <w:szCs w:val="20"/>
              </w:rPr>
              <w:t xml:space="preserve">Trošak osnovnog kreiranja, konfiguriranja, implementacije, migracije i puštanja </w:t>
            </w:r>
            <w:r w:rsidRPr="007B5F88">
              <w:rPr>
                <w:rFonts w:ascii="Calibri" w:hAnsi="Calibri" w:cs="Calibri"/>
                <w:color w:val="003764"/>
                <w:sz w:val="20"/>
                <w:szCs w:val="20"/>
              </w:rPr>
              <w:lastRenderedPageBreak/>
              <w:t>u pogon  u slučaju implementacije jednakovrijednog sustava.</w:t>
            </w:r>
          </w:p>
        </w:tc>
        <w:tc>
          <w:tcPr>
            <w:tcW w:w="1276" w:type="dxa"/>
            <w:vAlign w:val="center"/>
          </w:tcPr>
          <w:p w14:paraId="1D1D4E7D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lastRenderedPageBreak/>
              <w:t>Jednokratno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8CC9B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1AE1CD1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9454D8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N/A</w:t>
            </w:r>
          </w:p>
        </w:tc>
        <w:tc>
          <w:tcPr>
            <w:tcW w:w="992" w:type="dxa"/>
            <w:vAlign w:val="center"/>
          </w:tcPr>
          <w:p w14:paraId="1887B0EC" w14:textId="77777777" w:rsidR="0095718D" w:rsidRPr="007D0D57" w:rsidRDefault="0095718D" w:rsidP="008C7A6D">
            <w:pPr>
              <w:jc w:val="center"/>
              <w:rPr>
                <w:rFonts w:ascii="Calibri" w:hAnsi="Calibri" w:cs="Calibri"/>
                <w:color w:val="003764"/>
                <w:sz w:val="20"/>
                <w:szCs w:val="20"/>
              </w:rPr>
            </w:pPr>
            <w:r w:rsidRPr="007D0D57">
              <w:rPr>
                <w:rFonts w:ascii="Calibri" w:hAnsi="Calibri" w:cs="Calibri"/>
                <w:color w:val="003764"/>
                <w:sz w:val="20"/>
                <w:szCs w:val="20"/>
              </w:rPr>
              <w:t>N/A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9B0808" w14:textId="77777777" w:rsidR="0095718D" w:rsidRPr="007D0D57" w:rsidRDefault="0095718D" w:rsidP="008C7A6D">
            <w:pPr>
              <w:jc w:val="right"/>
              <w:rPr>
                <w:rFonts w:ascii="Calibri" w:hAnsi="Calibri" w:cs="Calibri"/>
                <w:color w:val="003764"/>
                <w:sz w:val="20"/>
                <w:szCs w:val="20"/>
              </w:rPr>
            </w:pPr>
          </w:p>
        </w:tc>
      </w:tr>
      <w:tr w:rsidR="0095718D" w:rsidRPr="0022687D" w14:paraId="5149945D" w14:textId="77777777" w:rsidTr="008C7A6D">
        <w:trPr>
          <w:trHeight w:val="494"/>
        </w:trPr>
        <w:tc>
          <w:tcPr>
            <w:tcW w:w="8789" w:type="dxa"/>
            <w:gridSpan w:val="7"/>
            <w:shd w:val="pct5" w:color="auto" w:fill="auto"/>
            <w:vAlign w:val="center"/>
          </w:tcPr>
          <w:p w14:paraId="4FBF0252" w14:textId="77777777" w:rsidR="0095718D" w:rsidRPr="0022687D" w:rsidRDefault="0095718D" w:rsidP="008C7A6D">
            <w:pPr>
              <w:jc w:val="right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Ukupna cijena u eurima</w:t>
            </w:r>
            <w:r w:rsidRPr="0022687D"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 xml:space="preserve"> bez PDV-a  </w:t>
            </w:r>
          </w:p>
        </w:tc>
        <w:tc>
          <w:tcPr>
            <w:tcW w:w="1417" w:type="dxa"/>
            <w:shd w:val="pct5" w:color="auto" w:fill="auto"/>
            <w:noWrap/>
            <w:vAlign w:val="center"/>
          </w:tcPr>
          <w:p w14:paraId="6DC8F41B" w14:textId="77777777" w:rsidR="0095718D" w:rsidRPr="0022687D" w:rsidRDefault="0095718D" w:rsidP="008C7A6D">
            <w:pPr>
              <w:jc w:val="right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</w:p>
        </w:tc>
      </w:tr>
      <w:tr w:rsidR="0095718D" w:rsidRPr="0022687D" w14:paraId="50263C9E" w14:textId="77777777" w:rsidTr="008C7A6D">
        <w:trPr>
          <w:trHeight w:val="420"/>
        </w:trPr>
        <w:tc>
          <w:tcPr>
            <w:tcW w:w="8789" w:type="dxa"/>
            <w:gridSpan w:val="7"/>
            <w:shd w:val="pct5" w:color="auto" w:fill="auto"/>
            <w:vAlign w:val="center"/>
          </w:tcPr>
          <w:p w14:paraId="0ECD84A3" w14:textId="77777777" w:rsidR="0095718D" w:rsidRPr="0022687D" w:rsidRDefault="0095718D" w:rsidP="008C7A6D">
            <w:pPr>
              <w:jc w:val="right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 w:rsidRPr="0022687D"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PDV</w:t>
            </w:r>
          </w:p>
        </w:tc>
        <w:tc>
          <w:tcPr>
            <w:tcW w:w="1417" w:type="dxa"/>
            <w:shd w:val="pct5" w:color="auto" w:fill="auto"/>
            <w:noWrap/>
            <w:vAlign w:val="center"/>
          </w:tcPr>
          <w:p w14:paraId="7D661450" w14:textId="77777777" w:rsidR="0095718D" w:rsidRPr="0022687D" w:rsidRDefault="0095718D" w:rsidP="008C7A6D">
            <w:pPr>
              <w:jc w:val="right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</w:p>
        </w:tc>
      </w:tr>
      <w:tr w:rsidR="0095718D" w:rsidRPr="0022687D" w14:paraId="66C09F3F" w14:textId="77777777" w:rsidTr="008C7A6D">
        <w:trPr>
          <w:trHeight w:val="412"/>
        </w:trPr>
        <w:tc>
          <w:tcPr>
            <w:tcW w:w="8789" w:type="dxa"/>
            <w:gridSpan w:val="7"/>
            <w:shd w:val="pct5" w:color="auto" w:fill="auto"/>
            <w:vAlign w:val="center"/>
          </w:tcPr>
          <w:p w14:paraId="65F06777" w14:textId="77777777" w:rsidR="0095718D" w:rsidRPr="0022687D" w:rsidRDefault="0095718D" w:rsidP="008C7A6D">
            <w:pPr>
              <w:jc w:val="right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  <w:t>Ukupna cijena u eurima sa PDV-om</w:t>
            </w:r>
          </w:p>
        </w:tc>
        <w:tc>
          <w:tcPr>
            <w:tcW w:w="1417" w:type="dxa"/>
            <w:shd w:val="pct5" w:color="auto" w:fill="auto"/>
            <w:noWrap/>
            <w:vAlign w:val="center"/>
          </w:tcPr>
          <w:p w14:paraId="52BE39EA" w14:textId="77777777" w:rsidR="0095718D" w:rsidRPr="0022687D" w:rsidRDefault="0095718D" w:rsidP="008C7A6D">
            <w:pPr>
              <w:jc w:val="right"/>
              <w:rPr>
                <w:rFonts w:ascii="Calibri" w:hAnsi="Calibri" w:cs="Calibri"/>
                <w:b/>
                <w:bCs/>
                <w:color w:val="003764"/>
                <w:sz w:val="22"/>
                <w:szCs w:val="22"/>
              </w:rPr>
            </w:pPr>
          </w:p>
        </w:tc>
      </w:tr>
    </w:tbl>
    <w:p w14:paraId="06AA1A8B" w14:textId="77777777" w:rsidR="0095718D" w:rsidRPr="001E5A2A" w:rsidRDefault="0095718D" w:rsidP="0095718D">
      <w:pPr>
        <w:rPr>
          <w:rFonts w:asciiTheme="minorHAnsi" w:hAnsiTheme="minorHAnsi" w:cs="Tahoma"/>
          <w:bCs/>
          <w:color w:val="003764"/>
          <w:sz w:val="20"/>
          <w:szCs w:val="20"/>
        </w:rPr>
      </w:pPr>
    </w:p>
    <w:p w14:paraId="46C8F421" w14:textId="77777777" w:rsidR="0095718D" w:rsidRPr="0022687D" w:rsidRDefault="0095718D" w:rsidP="0095718D">
      <w:pPr>
        <w:rPr>
          <w:rFonts w:asciiTheme="minorHAnsi" w:hAnsiTheme="minorHAnsi" w:cstheme="minorHAnsi"/>
          <w:color w:val="003764"/>
          <w:sz w:val="22"/>
        </w:rPr>
      </w:pPr>
    </w:p>
    <w:p w14:paraId="264A6138" w14:textId="77777777" w:rsidR="0095718D" w:rsidRPr="0022687D" w:rsidRDefault="0095718D" w:rsidP="0095718D">
      <w:pPr>
        <w:jc w:val="both"/>
        <w:rPr>
          <w:rFonts w:asciiTheme="minorHAnsi" w:hAnsiTheme="minorHAnsi" w:cstheme="minorHAnsi"/>
          <w:color w:val="003764"/>
          <w:sz w:val="22"/>
        </w:rPr>
      </w:pPr>
      <w:r w:rsidRPr="0022687D">
        <w:rPr>
          <w:rFonts w:asciiTheme="minorHAnsi" w:hAnsiTheme="minorHAnsi" w:cstheme="minorHAnsi"/>
          <w:color w:val="003764"/>
          <w:sz w:val="22"/>
        </w:rPr>
        <w:t>U _______________, ______._______.______________. godine.</w:t>
      </w:r>
    </w:p>
    <w:p w14:paraId="0E8062E9" w14:textId="77777777" w:rsidR="0095718D" w:rsidRPr="0022687D" w:rsidRDefault="0095718D" w:rsidP="0095718D">
      <w:pPr>
        <w:jc w:val="both"/>
        <w:rPr>
          <w:rFonts w:asciiTheme="minorHAnsi" w:hAnsiTheme="minorHAnsi" w:cstheme="minorHAnsi"/>
          <w:color w:val="003764"/>
          <w:sz w:val="22"/>
        </w:rPr>
      </w:pPr>
      <w:r w:rsidRPr="0022687D">
        <w:rPr>
          <w:rFonts w:asciiTheme="minorHAnsi" w:hAnsiTheme="minorHAnsi" w:cstheme="minorHAnsi"/>
          <w:color w:val="003764"/>
          <w:sz w:val="22"/>
        </w:rPr>
        <w:t xml:space="preserve">        (mjesto)               (datum)</w:t>
      </w:r>
    </w:p>
    <w:p w14:paraId="6E5F35A5" w14:textId="77777777" w:rsidR="0095718D" w:rsidRPr="0022687D" w:rsidRDefault="0095718D" w:rsidP="0095718D">
      <w:pPr>
        <w:jc w:val="both"/>
        <w:rPr>
          <w:rFonts w:asciiTheme="minorHAnsi" w:hAnsiTheme="minorHAnsi" w:cstheme="minorHAnsi"/>
          <w:color w:val="003764"/>
          <w:sz w:val="22"/>
        </w:rPr>
      </w:pPr>
    </w:p>
    <w:p w14:paraId="5599F333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0E13D9E6" w14:textId="77777777" w:rsidR="0095718D" w:rsidRPr="0022687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2A9B1563" w14:textId="77777777" w:rsidR="0095718D" w:rsidRPr="0022687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  <w:r w:rsidRPr="0022687D">
        <w:rPr>
          <w:rFonts w:asciiTheme="minorHAnsi" w:hAnsiTheme="minorHAnsi" w:cstheme="minorHAnsi"/>
          <w:color w:val="003764"/>
          <w:sz w:val="22"/>
        </w:rPr>
        <w:t>_________________________________________________</w:t>
      </w:r>
    </w:p>
    <w:p w14:paraId="1A903FB9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  <w:r w:rsidRPr="0022687D">
        <w:rPr>
          <w:rFonts w:asciiTheme="minorHAnsi" w:hAnsiTheme="minorHAnsi" w:cstheme="minorHAnsi"/>
          <w:color w:val="003764"/>
          <w:sz w:val="22"/>
        </w:rPr>
        <w:t>(potpis osobe ovlaštene za zastupanje gospodarskog subjekta)</w:t>
      </w:r>
    </w:p>
    <w:p w14:paraId="2AE95DFF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55C7C58B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6BF25164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4A2958BF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2F3E7520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0A200905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0A06C7BB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41290C47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5EC8D43C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5982F6D5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10443EF2" w14:textId="77777777" w:rsidR="0095718D" w:rsidRDefault="0095718D" w:rsidP="0095718D">
      <w:pPr>
        <w:jc w:val="center"/>
        <w:rPr>
          <w:rFonts w:asciiTheme="minorHAnsi" w:hAnsiTheme="minorHAnsi" w:cstheme="minorHAnsi"/>
          <w:color w:val="003764"/>
          <w:sz w:val="22"/>
        </w:rPr>
      </w:pPr>
    </w:p>
    <w:p w14:paraId="512126EF" w14:textId="422A633B" w:rsidR="00E61AC1" w:rsidRPr="0095718D" w:rsidRDefault="00E61AC1" w:rsidP="0095718D">
      <w:pPr>
        <w:spacing w:after="200" w:line="276" w:lineRule="auto"/>
        <w:rPr>
          <w:rFonts w:asciiTheme="minorHAnsi" w:hAnsiTheme="minorHAnsi" w:cstheme="minorHAnsi"/>
          <w:color w:val="003764"/>
          <w:sz w:val="22"/>
        </w:rPr>
      </w:pPr>
    </w:p>
    <w:sectPr w:rsidR="00E61AC1" w:rsidRPr="0095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8D"/>
    <w:rsid w:val="0095718D"/>
    <w:rsid w:val="00E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00CA"/>
  <w15:chartTrackingRefBased/>
  <w15:docId w15:val="{1B5A7207-FB12-41CA-86A4-8BCC1C9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18D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18D"/>
    <w:rPr>
      <w:rFonts w:eastAsiaTheme="majorEastAsia" w:cstheme="majorBidi"/>
      <w:b/>
      <w:color w:val="000000" w:themeColor="text1"/>
      <w:kern w:val="0"/>
      <w:sz w:val="24"/>
      <w:szCs w:val="2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Horvatić</dc:creator>
  <cp:keywords/>
  <dc:description/>
  <cp:lastModifiedBy>Ivančica Horvatić</cp:lastModifiedBy>
  <cp:revision>1</cp:revision>
  <dcterms:created xsi:type="dcterms:W3CDTF">2024-04-08T13:49:00Z</dcterms:created>
  <dcterms:modified xsi:type="dcterms:W3CDTF">2024-04-08T13:52:00Z</dcterms:modified>
</cp:coreProperties>
</file>