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F59AA" w14:textId="0D90CDAE" w:rsidR="0023631F" w:rsidRDefault="0033287C" w:rsidP="0023631F">
      <w:pPr>
        <w:tabs>
          <w:tab w:val="left" w:pos="2523"/>
        </w:tabs>
        <w:jc w:val="center"/>
        <w:rPr>
          <w:rFonts w:ascii="Tahoma" w:hAnsi="Tahoma" w:cs="Tahoma"/>
          <w:b/>
          <w:sz w:val="22"/>
          <w:szCs w:val="22"/>
        </w:rPr>
      </w:pPr>
      <w:r>
        <w:rPr>
          <w:rFonts w:ascii="Tahoma" w:hAnsi="Tahoma" w:cs="Tahoma"/>
          <w:b/>
          <w:noProof/>
          <w:sz w:val="22"/>
          <w:szCs w:val="22"/>
          <w:lang w:eastAsia="zh-CN"/>
        </w:rPr>
        <w:drawing>
          <wp:inline distT="0" distB="0" distL="0" distR="0" wp14:anchorId="6205694F" wp14:editId="77091850">
            <wp:extent cx="3039091" cy="193115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Z 2016 logo + slogan hrvatski_rgb mal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5116" cy="1941342"/>
                    </a:xfrm>
                    <a:prstGeom prst="rect">
                      <a:avLst/>
                    </a:prstGeom>
                  </pic:spPr>
                </pic:pic>
              </a:graphicData>
            </a:graphic>
          </wp:inline>
        </w:drawing>
      </w:r>
    </w:p>
    <w:p w14:paraId="061FC0E1" w14:textId="77777777" w:rsidR="0023631F" w:rsidRDefault="0023631F" w:rsidP="0023631F">
      <w:pPr>
        <w:tabs>
          <w:tab w:val="left" w:pos="2523"/>
        </w:tabs>
        <w:rPr>
          <w:rFonts w:ascii="Tahoma" w:hAnsi="Tahoma" w:cs="Tahoma"/>
          <w:b/>
          <w:sz w:val="22"/>
          <w:szCs w:val="22"/>
        </w:rPr>
      </w:pPr>
    </w:p>
    <w:p w14:paraId="0B371D5B" w14:textId="77777777" w:rsidR="0023631F" w:rsidRDefault="0023631F" w:rsidP="0023631F">
      <w:pPr>
        <w:tabs>
          <w:tab w:val="left" w:pos="2523"/>
        </w:tabs>
        <w:rPr>
          <w:rFonts w:ascii="Tahoma" w:hAnsi="Tahoma" w:cs="Tahoma"/>
          <w:b/>
          <w:sz w:val="22"/>
          <w:szCs w:val="22"/>
        </w:rPr>
      </w:pPr>
    </w:p>
    <w:p w14:paraId="5C6DE694" w14:textId="77777777" w:rsidR="0023631F" w:rsidRDefault="0023631F" w:rsidP="0023631F">
      <w:pPr>
        <w:tabs>
          <w:tab w:val="left" w:pos="2523"/>
        </w:tabs>
        <w:rPr>
          <w:rFonts w:ascii="Tahoma" w:hAnsi="Tahoma" w:cs="Tahoma"/>
          <w:b/>
          <w:sz w:val="22"/>
          <w:szCs w:val="22"/>
        </w:rPr>
      </w:pPr>
    </w:p>
    <w:p w14:paraId="7F339048" w14:textId="77777777" w:rsidR="0023631F" w:rsidRDefault="0023631F" w:rsidP="0023631F">
      <w:pPr>
        <w:tabs>
          <w:tab w:val="left" w:pos="2523"/>
        </w:tabs>
        <w:rPr>
          <w:rFonts w:ascii="Tahoma" w:hAnsi="Tahoma" w:cs="Tahoma"/>
          <w:b/>
          <w:sz w:val="22"/>
          <w:szCs w:val="22"/>
        </w:rPr>
      </w:pPr>
    </w:p>
    <w:p w14:paraId="78331629" w14:textId="77777777" w:rsidR="0023631F" w:rsidRDefault="0023631F" w:rsidP="0023631F">
      <w:pPr>
        <w:tabs>
          <w:tab w:val="left" w:pos="2523"/>
        </w:tabs>
        <w:rPr>
          <w:rFonts w:asciiTheme="minorHAnsi" w:hAnsiTheme="minorHAnsi" w:cs="Tahoma"/>
          <w:b/>
          <w:sz w:val="22"/>
          <w:szCs w:val="22"/>
        </w:rPr>
      </w:pPr>
    </w:p>
    <w:p w14:paraId="5AE61469" w14:textId="77777777" w:rsidR="0023631F" w:rsidRDefault="0023631F" w:rsidP="0023631F">
      <w:pPr>
        <w:jc w:val="center"/>
        <w:rPr>
          <w:rFonts w:asciiTheme="minorHAnsi" w:hAnsiTheme="minorHAnsi" w:cs="Tahoma"/>
          <w:b/>
          <w:sz w:val="22"/>
          <w:szCs w:val="22"/>
        </w:rPr>
      </w:pPr>
      <w:r>
        <w:rPr>
          <w:rFonts w:asciiTheme="minorHAnsi" w:hAnsiTheme="minorHAnsi" w:cs="Tahoma"/>
          <w:b/>
          <w:sz w:val="22"/>
          <w:szCs w:val="22"/>
        </w:rPr>
        <w:t>HRVATSKA TURISTIČKA ZAJEDNICA</w:t>
      </w:r>
    </w:p>
    <w:p w14:paraId="47A9E12D" w14:textId="77777777" w:rsidR="0023631F" w:rsidRDefault="0023631F" w:rsidP="0023631F">
      <w:pPr>
        <w:jc w:val="center"/>
        <w:rPr>
          <w:rFonts w:asciiTheme="minorHAnsi" w:hAnsiTheme="minorHAnsi" w:cs="Tahoma"/>
          <w:b/>
          <w:sz w:val="22"/>
          <w:szCs w:val="22"/>
        </w:rPr>
      </w:pPr>
      <w:r>
        <w:rPr>
          <w:rFonts w:asciiTheme="minorHAnsi" w:hAnsiTheme="minorHAnsi" w:cs="Tahoma"/>
          <w:b/>
          <w:sz w:val="22"/>
          <w:szCs w:val="22"/>
        </w:rPr>
        <w:t>GLAVNI URED</w:t>
      </w:r>
    </w:p>
    <w:p w14:paraId="5B305DCD" w14:textId="77777777" w:rsidR="0023631F" w:rsidRDefault="0023631F" w:rsidP="0023631F">
      <w:pPr>
        <w:jc w:val="center"/>
        <w:rPr>
          <w:rFonts w:asciiTheme="minorHAnsi" w:hAnsiTheme="minorHAnsi" w:cs="Tahoma"/>
          <w:b/>
          <w:sz w:val="22"/>
          <w:szCs w:val="22"/>
        </w:rPr>
      </w:pPr>
    </w:p>
    <w:p w14:paraId="698B753C" w14:textId="77777777" w:rsidR="0023631F" w:rsidRDefault="0023631F" w:rsidP="0023631F">
      <w:pPr>
        <w:jc w:val="center"/>
        <w:rPr>
          <w:rFonts w:asciiTheme="minorHAnsi" w:hAnsiTheme="minorHAnsi" w:cs="Tahoma"/>
          <w:b/>
          <w:sz w:val="22"/>
          <w:szCs w:val="22"/>
        </w:rPr>
      </w:pPr>
    </w:p>
    <w:p w14:paraId="261D70FD" w14:textId="77777777" w:rsidR="0023631F" w:rsidRDefault="0023631F" w:rsidP="0023631F">
      <w:pPr>
        <w:jc w:val="center"/>
        <w:rPr>
          <w:rFonts w:asciiTheme="minorHAnsi" w:hAnsiTheme="minorHAnsi" w:cs="Tahoma"/>
          <w:b/>
          <w:sz w:val="22"/>
          <w:szCs w:val="22"/>
        </w:rPr>
      </w:pPr>
    </w:p>
    <w:p w14:paraId="52846CDB" w14:textId="77777777" w:rsidR="0023631F" w:rsidRDefault="0023631F" w:rsidP="0023631F">
      <w:pPr>
        <w:jc w:val="center"/>
        <w:rPr>
          <w:rFonts w:asciiTheme="minorHAnsi" w:hAnsiTheme="minorHAnsi" w:cs="Tahoma"/>
          <w:b/>
          <w:sz w:val="32"/>
          <w:szCs w:val="32"/>
        </w:rPr>
      </w:pPr>
      <w:r>
        <w:rPr>
          <w:rFonts w:asciiTheme="minorHAnsi" w:hAnsiTheme="minorHAnsi" w:cs="Tahoma"/>
          <w:b/>
          <w:sz w:val="32"/>
          <w:szCs w:val="32"/>
        </w:rPr>
        <w:t>POZIV ZA DOSTAVU PONUDA</w:t>
      </w:r>
    </w:p>
    <w:p w14:paraId="3D50EA52" w14:textId="77777777" w:rsidR="0023631F" w:rsidRDefault="0023631F" w:rsidP="0023631F">
      <w:pPr>
        <w:jc w:val="center"/>
        <w:rPr>
          <w:rFonts w:asciiTheme="minorHAnsi" w:hAnsiTheme="minorHAnsi" w:cs="Tahoma"/>
          <w:b/>
          <w:sz w:val="32"/>
          <w:szCs w:val="32"/>
        </w:rPr>
      </w:pPr>
    </w:p>
    <w:p w14:paraId="643A20AE" w14:textId="77777777" w:rsidR="0023631F" w:rsidRDefault="0023631F" w:rsidP="0023631F">
      <w:pPr>
        <w:jc w:val="center"/>
        <w:rPr>
          <w:rFonts w:asciiTheme="minorHAnsi" w:hAnsiTheme="minorHAnsi" w:cs="Tahoma"/>
          <w:b/>
          <w:sz w:val="32"/>
          <w:szCs w:val="32"/>
        </w:rPr>
      </w:pPr>
    </w:p>
    <w:p w14:paraId="2504ABB3" w14:textId="77777777" w:rsidR="0023631F" w:rsidRDefault="0023631F" w:rsidP="0023631F">
      <w:pPr>
        <w:jc w:val="center"/>
        <w:rPr>
          <w:rFonts w:asciiTheme="minorHAnsi" w:hAnsiTheme="minorHAnsi" w:cs="Tahoma"/>
          <w:b/>
          <w:sz w:val="32"/>
          <w:szCs w:val="32"/>
        </w:rPr>
      </w:pPr>
    </w:p>
    <w:p w14:paraId="3F3BA880" w14:textId="77777777" w:rsidR="0023631F" w:rsidRPr="00B81F00" w:rsidRDefault="0023631F" w:rsidP="0023631F">
      <w:pPr>
        <w:jc w:val="center"/>
        <w:rPr>
          <w:rFonts w:asciiTheme="minorHAnsi" w:hAnsiTheme="minorHAnsi" w:cs="Tahoma"/>
          <w:b/>
          <w:sz w:val="28"/>
          <w:szCs w:val="28"/>
        </w:rPr>
      </w:pPr>
      <w:r w:rsidRPr="00B81F00">
        <w:rPr>
          <w:rFonts w:asciiTheme="minorHAnsi" w:hAnsiTheme="minorHAnsi" w:cs="Tahoma"/>
          <w:b/>
          <w:sz w:val="28"/>
          <w:szCs w:val="28"/>
        </w:rPr>
        <w:t>Predmet nabave:</w:t>
      </w:r>
    </w:p>
    <w:p w14:paraId="24E3C74F" w14:textId="206B1EA1" w:rsidR="0023631F" w:rsidRPr="00551701" w:rsidRDefault="0023631F" w:rsidP="00551701">
      <w:pPr>
        <w:jc w:val="center"/>
        <w:rPr>
          <w:rFonts w:asciiTheme="minorHAnsi" w:hAnsiTheme="minorHAnsi" w:cs="Tahoma"/>
          <w:b/>
          <w:sz w:val="28"/>
          <w:szCs w:val="28"/>
        </w:rPr>
      </w:pPr>
      <w:r w:rsidRPr="00551701">
        <w:rPr>
          <w:rFonts w:asciiTheme="minorHAnsi" w:hAnsiTheme="minorHAnsi" w:cs="Tahoma"/>
          <w:b/>
          <w:sz w:val="28"/>
          <w:szCs w:val="28"/>
        </w:rPr>
        <w:t xml:space="preserve"> </w:t>
      </w:r>
      <w:r w:rsidR="00551701" w:rsidRPr="00551701">
        <w:rPr>
          <w:rFonts w:asciiTheme="minorHAnsi" w:hAnsiTheme="minorHAnsi" w:cs="Tahoma"/>
          <w:b/>
          <w:sz w:val="28"/>
          <w:szCs w:val="28"/>
        </w:rPr>
        <w:t>Logističke usluge – usluge skladištenja, otpreme i distribucije promidžbenog i drugog materijala i roba u Hrvatskoj i inozemstvu</w:t>
      </w:r>
    </w:p>
    <w:p w14:paraId="5161DAA5" w14:textId="77777777" w:rsidR="0023631F" w:rsidRDefault="0023631F" w:rsidP="0023631F">
      <w:pPr>
        <w:jc w:val="center"/>
        <w:rPr>
          <w:rFonts w:asciiTheme="minorHAnsi" w:hAnsiTheme="minorHAnsi" w:cs="Tahoma"/>
          <w:sz w:val="28"/>
          <w:szCs w:val="28"/>
        </w:rPr>
      </w:pPr>
    </w:p>
    <w:p w14:paraId="320DC794" w14:textId="77777777" w:rsidR="0023631F" w:rsidRDefault="0023631F" w:rsidP="0023631F">
      <w:pPr>
        <w:jc w:val="center"/>
        <w:rPr>
          <w:rFonts w:asciiTheme="minorHAnsi" w:hAnsiTheme="minorHAnsi" w:cs="Tahoma"/>
          <w:sz w:val="28"/>
          <w:szCs w:val="28"/>
        </w:rPr>
      </w:pPr>
    </w:p>
    <w:p w14:paraId="55AE5839" w14:textId="77777777" w:rsidR="0023631F" w:rsidRDefault="0023631F" w:rsidP="0023631F">
      <w:pPr>
        <w:jc w:val="center"/>
        <w:rPr>
          <w:rFonts w:asciiTheme="minorHAnsi" w:hAnsiTheme="minorHAnsi" w:cs="Tahoma"/>
          <w:sz w:val="28"/>
          <w:szCs w:val="28"/>
        </w:rPr>
      </w:pPr>
    </w:p>
    <w:p w14:paraId="1C7B6C49" w14:textId="77777777" w:rsidR="0023631F" w:rsidRDefault="0023631F" w:rsidP="0023631F">
      <w:pPr>
        <w:jc w:val="center"/>
        <w:rPr>
          <w:rFonts w:asciiTheme="minorHAnsi" w:hAnsiTheme="minorHAnsi" w:cs="Tahoma"/>
          <w:sz w:val="28"/>
          <w:szCs w:val="28"/>
        </w:rPr>
      </w:pPr>
    </w:p>
    <w:p w14:paraId="45F5DD5F" w14:textId="77777777" w:rsidR="0023631F" w:rsidRDefault="0023631F" w:rsidP="0023631F">
      <w:pPr>
        <w:jc w:val="center"/>
        <w:rPr>
          <w:rFonts w:asciiTheme="minorHAnsi" w:hAnsiTheme="minorHAnsi" w:cs="Tahoma"/>
          <w:sz w:val="28"/>
          <w:szCs w:val="28"/>
        </w:rPr>
      </w:pPr>
    </w:p>
    <w:p w14:paraId="043A6FD7" w14:textId="77777777" w:rsidR="0023631F" w:rsidRDefault="0023631F" w:rsidP="0023631F">
      <w:pPr>
        <w:jc w:val="center"/>
        <w:rPr>
          <w:rFonts w:asciiTheme="minorHAnsi" w:hAnsiTheme="minorHAnsi" w:cs="Tahoma"/>
          <w:sz w:val="28"/>
          <w:szCs w:val="28"/>
        </w:rPr>
      </w:pPr>
    </w:p>
    <w:p w14:paraId="50E134EA" w14:textId="77777777" w:rsidR="0023631F" w:rsidRDefault="0023631F" w:rsidP="0023631F">
      <w:pPr>
        <w:jc w:val="center"/>
        <w:rPr>
          <w:rFonts w:asciiTheme="minorHAnsi" w:hAnsiTheme="minorHAnsi" w:cs="Tahoma"/>
          <w:sz w:val="28"/>
          <w:szCs w:val="28"/>
        </w:rPr>
      </w:pPr>
    </w:p>
    <w:p w14:paraId="32F6BF88" w14:textId="77777777" w:rsidR="001752D1" w:rsidRDefault="001752D1" w:rsidP="0023631F">
      <w:pPr>
        <w:jc w:val="center"/>
        <w:rPr>
          <w:rFonts w:asciiTheme="minorHAnsi" w:hAnsiTheme="minorHAnsi" w:cs="Tahoma"/>
          <w:sz w:val="28"/>
          <w:szCs w:val="28"/>
        </w:rPr>
      </w:pPr>
    </w:p>
    <w:p w14:paraId="4E9F60DF" w14:textId="77777777" w:rsidR="0023631F" w:rsidRDefault="0023631F" w:rsidP="0033287C">
      <w:pPr>
        <w:rPr>
          <w:rFonts w:asciiTheme="minorHAnsi" w:hAnsiTheme="minorHAnsi" w:cs="Tahoma"/>
          <w:sz w:val="28"/>
          <w:szCs w:val="28"/>
        </w:rPr>
      </w:pPr>
    </w:p>
    <w:p w14:paraId="5354278C" w14:textId="77777777" w:rsidR="0023631F" w:rsidRDefault="0023631F" w:rsidP="0023631F">
      <w:pPr>
        <w:jc w:val="center"/>
        <w:rPr>
          <w:rFonts w:asciiTheme="minorHAnsi" w:hAnsiTheme="minorHAnsi" w:cs="Tahoma"/>
          <w:sz w:val="28"/>
          <w:szCs w:val="28"/>
        </w:rPr>
      </w:pPr>
    </w:p>
    <w:p w14:paraId="061F1152" w14:textId="77777777" w:rsidR="0033287C" w:rsidRDefault="0033287C" w:rsidP="001752D1">
      <w:pPr>
        <w:rPr>
          <w:rFonts w:asciiTheme="minorHAnsi" w:hAnsiTheme="minorHAnsi" w:cs="Tahoma"/>
          <w:sz w:val="28"/>
          <w:szCs w:val="28"/>
        </w:rPr>
      </w:pPr>
    </w:p>
    <w:p w14:paraId="70E83B59" w14:textId="77777777" w:rsidR="0033287C" w:rsidRDefault="0033287C" w:rsidP="0023631F">
      <w:pPr>
        <w:jc w:val="center"/>
        <w:rPr>
          <w:rFonts w:asciiTheme="minorHAnsi" w:hAnsiTheme="minorHAnsi" w:cs="Tahoma"/>
          <w:sz w:val="28"/>
          <w:szCs w:val="28"/>
        </w:rPr>
      </w:pPr>
    </w:p>
    <w:p w14:paraId="0BDBA96B" w14:textId="77777777" w:rsidR="00F56147" w:rsidRDefault="00F56147" w:rsidP="00B81F00">
      <w:pPr>
        <w:jc w:val="center"/>
        <w:rPr>
          <w:rFonts w:asciiTheme="minorHAnsi" w:hAnsiTheme="minorHAnsi" w:cs="Tahoma"/>
          <w:sz w:val="22"/>
          <w:szCs w:val="22"/>
        </w:rPr>
      </w:pPr>
    </w:p>
    <w:p w14:paraId="04FF130A" w14:textId="0D5DEDE1" w:rsidR="00F56147" w:rsidRDefault="00F56147" w:rsidP="00B81F00">
      <w:pPr>
        <w:jc w:val="center"/>
        <w:rPr>
          <w:rFonts w:asciiTheme="minorHAnsi" w:hAnsiTheme="minorHAnsi" w:cs="Tahoma"/>
          <w:sz w:val="22"/>
          <w:szCs w:val="22"/>
        </w:rPr>
      </w:pPr>
    </w:p>
    <w:p w14:paraId="677B766D" w14:textId="067B1B74" w:rsidR="006701D7" w:rsidRDefault="006701D7" w:rsidP="00B81F00">
      <w:pPr>
        <w:jc w:val="center"/>
        <w:rPr>
          <w:rFonts w:asciiTheme="minorHAnsi" w:hAnsiTheme="minorHAnsi" w:cs="Tahoma"/>
          <w:sz w:val="22"/>
          <w:szCs w:val="22"/>
        </w:rPr>
      </w:pPr>
    </w:p>
    <w:p w14:paraId="3BD8DB2D" w14:textId="095D235E" w:rsidR="006701D7" w:rsidRDefault="006701D7" w:rsidP="00B81F00">
      <w:pPr>
        <w:jc w:val="center"/>
        <w:rPr>
          <w:rFonts w:asciiTheme="minorHAnsi" w:hAnsiTheme="minorHAnsi" w:cs="Tahoma"/>
          <w:sz w:val="22"/>
          <w:szCs w:val="22"/>
        </w:rPr>
      </w:pPr>
    </w:p>
    <w:p w14:paraId="552294B4" w14:textId="2AAFA924" w:rsidR="006701D7" w:rsidRDefault="006701D7" w:rsidP="00B81F00">
      <w:pPr>
        <w:jc w:val="center"/>
        <w:rPr>
          <w:rFonts w:asciiTheme="minorHAnsi" w:hAnsiTheme="minorHAnsi" w:cs="Tahoma"/>
          <w:sz w:val="22"/>
          <w:szCs w:val="22"/>
        </w:rPr>
      </w:pPr>
    </w:p>
    <w:p w14:paraId="2FF88533" w14:textId="77777777" w:rsidR="006701D7" w:rsidRDefault="006701D7" w:rsidP="00B81F00">
      <w:pPr>
        <w:jc w:val="center"/>
        <w:rPr>
          <w:rFonts w:asciiTheme="minorHAnsi" w:hAnsiTheme="minorHAnsi" w:cs="Tahoma"/>
          <w:sz w:val="22"/>
          <w:szCs w:val="22"/>
        </w:rPr>
      </w:pPr>
    </w:p>
    <w:p w14:paraId="0C6ACA86" w14:textId="47A08997" w:rsidR="0023631F" w:rsidRPr="001752D1" w:rsidRDefault="00C0542B" w:rsidP="00B81F00">
      <w:pPr>
        <w:jc w:val="center"/>
        <w:rPr>
          <w:rFonts w:asciiTheme="minorHAnsi" w:hAnsiTheme="minorHAnsi" w:cs="Tahoma"/>
          <w:sz w:val="22"/>
          <w:szCs w:val="22"/>
        </w:rPr>
      </w:pPr>
      <w:r w:rsidRPr="001752D1">
        <w:rPr>
          <w:rFonts w:asciiTheme="minorHAnsi" w:hAnsiTheme="minorHAnsi" w:cs="Tahoma"/>
          <w:sz w:val="22"/>
          <w:szCs w:val="22"/>
        </w:rPr>
        <w:t>U Zagrebu</w:t>
      </w:r>
      <w:r w:rsidRPr="00D80DF7">
        <w:rPr>
          <w:rFonts w:asciiTheme="minorHAnsi" w:hAnsiTheme="minorHAnsi" w:cs="Tahoma"/>
          <w:sz w:val="22"/>
          <w:szCs w:val="22"/>
        </w:rPr>
        <w:t xml:space="preserve">, </w:t>
      </w:r>
      <w:r w:rsidR="008E506B" w:rsidRPr="00D80DF7">
        <w:rPr>
          <w:rFonts w:asciiTheme="minorHAnsi" w:hAnsiTheme="minorHAnsi" w:cs="Tahoma"/>
          <w:sz w:val="22"/>
          <w:szCs w:val="22"/>
        </w:rPr>
        <w:t>0</w:t>
      </w:r>
      <w:r w:rsidR="00D80DF7" w:rsidRPr="00D80DF7">
        <w:rPr>
          <w:rFonts w:asciiTheme="minorHAnsi" w:hAnsiTheme="minorHAnsi" w:cs="Tahoma"/>
          <w:sz w:val="22"/>
          <w:szCs w:val="22"/>
        </w:rPr>
        <w:t>9</w:t>
      </w:r>
      <w:r w:rsidR="0023631F" w:rsidRPr="00D80DF7">
        <w:rPr>
          <w:rFonts w:asciiTheme="minorHAnsi" w:hAnsiTheme="minorHAnsi" w:cs="Tahoma"/>
          <w:sz w:val="22"/>
          <w:szCs w:val="22"/>
        </w:rPr>
        <w:t>.</w:t>
      </w:r>
      <w:r w:rsidR="00A50EB6" w:rsidRPr="00D80DF7">
        <w:rPr>
          <w:rFonts w:asciiTheme="minorHAnsi" w:hAnsiTheme="minorHAnsi" w:cs="Tahoma"/>
          <w:sz w:val="22"/>
          <w:szCs w:val="22"/>
        </w:rPr>
        <w:t>0</w:t>
      </w:r>
      <w:r w:rsidR="008E506B" w:rsidRPr="00D80DF7">
        <w:rPr>
          <w:rFonts w:asciiTheme="minorHAnsi" w:hAnsiTheme="minorHAnsi" w:cs="Tahoma"/>
          <w:sz w:val="22"/>
          <w:szCs w:val="22"/>
        </w:rPr>
        <w:t>9</w:t>
      </w:r>
      <w:r w:rsidR="0023631F" w:rsidRPr="00D80DF7">
        <w:rPr>
          <w:rFonts w:asciiTheme="minorHAnsi" w:hAnsiTheme="minorHAnsi" w:cs="Tahoma"/>
          <w:sz w:val="22"/>
          <w:szCs w:val="22"/>
        </w:rPr>
        <w:t>.201</w:t>
      </w:r>
      <w:r w:rsidR="004B4F75" w:rsidRPr="00D80DF7">
        <w:rPr>
          <w:rFonts w:asciiTheme="minorHAnsi" w:hAnsiTheme="minorHAnsi" w:cs="Tahoma"/>
          <w:sz w:val="22"/>
          <w:szCs w:val="22"/>
        </w:rPr>
        <w:t>9</w:t>
      </w:r>
      <w:r w:rsidR="0023631F" w:rsidRPr="00D80DF7">
        <w:rPr>
          <w:rFonts w:asciiTheme="minorHAnsi" w:hAnsiTheme="minorHAnsi" w:cs="Tahoma"/>
          <w:sz w:val="22"/>
          <w:szCs w:val="22"/>
        </w:rPr>
        <w:t>.</w:t>
      </w:r>
      <w:r w:rsidR="0033287C" w:rsidRPr="001752D1">
        <w:rPr>
          <w:rFonts w:asciiTheme="minorHAnsi" w:hAnsiTheme="minorHAnsi" w:cs="Tahoma"/>
          <w:sz w:val="22"/>
          <w:szCs w:val="22"/>
        </w:rPr>
        <w:t xml:space="preserve"> </w:t>
      </w:r>
      <w:r w:rsidR="0033287C" w:rsidRPr="001752D1">
        <w:rPr>
          <w:rFonts w:asciiTheme="minorHAnsi" w:hAnsiTheme="minorHAnsi" w:cs="Tahoma"/>
          <w:sz w:val="22"/>
          <w:szCs w:val="22"/>
        </w:rPr>
        <w:br w:type="page"/>
      </w:r>
    </w:p>
    <w:p w14:paraId="77E8323F" w14:textId="4D2B68D4" w:rsidR="0023631F" w:rsidRPr="007D353F" w:rsidRDefault="0023631F" w:rsidP="0023631F">
      <w:pPr>
        <w:jc w:val="both"/>
        <w:rPr>
          <w:rFonts w:asciiTheme="minorHAnsi" w:hAnsiTheme="minorHAnsi" w:cs="Tahoma"/>
          <w:b/>
          <w:sz w:val="22"/>
          <w:szCs w:val="22"/>
        </w:rPr>
      </w:pPr>
      <w:r w:rsidRPr="007D353F">
        <w:rPr>
          <w:rFonts w:asciiTheme="minorHAnsi" w:hAnsiTheme="minorHAnsi" w:cs="Tahoma"/>
          <w:b/>
          <w:sz w:val="22"/>
          <w:szCs w:val="22"/>
        </w:rPr>
        <w:lastRenderedPageBreak/>
        <w:t>Organizacijska jedinica zadužena za komunikaciju s ponuditeljima:</w:t>
      </w:r>
    </w:p>
    <w:p w14:paraId="47CE2531" w14:textId="77777777" w:rsidR="00B81F00" w:rsidRPr="007D353F" w:rsidRDefault="00B81F00" w:rsidP="0023631F">
      <w:pPr>
        <w:jc w:val="both"/>
        <w:rPr>
          <w:rFonts w:asciiTheme="minorHAnsi" w:hAnsiTheme="minorHAnsi" w:cs="Tahoma"/>
          <w:b/>
          <w:sz w:val="22"/>
          <w:szCs w:val="22"/>
        </w:rPr>
      </w:pPr>
    </w:p>
    <w:p w14:paraId="0C677433" w14:textId="5E624CD9" w:rsidR="0023631F" w:rsidRDefault="0023631F" w:rsidP="0023631F">
      <w:pPr>
        <w:jc w:val="both"/>
        <w:rPr>
          <w:rFonts w:asciiTheme="minorHAnsi" w:hAnsiTheme="minorHAnsi" w:cs="Tahoma"/>
          <w:b/>
          <w:sz w:val="22"/>
          <w:szCs w:val="22"/>
        </w:rPr>
      </w:pPr>
      <w:r w:rsidRPr="007D353F">
        <w:rPr>
          <w:rFonts w:asciiTheme="minorHAnsi" w:hAnsiTheme="minorHAnsi" w:cs="Tahoma"/>
          <w:b/>
          <w:sz w:val="22"/>
          <w:szCs w:val="22"/>
        </w:rPr>
        <w:t xml:space="preserve">SEKTOR ZA </w:t>
      </w:r>
      <w:r w:rsidR="007C31C1">
        <w:rPr>
          <w:rFonts w:asciiTheme="minorHAnsi" w:hAnsiTheme="minorHAnsi" w:cs="Tahoma"/>
          <w:b/>
          <w:sz w:val="22"/>
          <w:szCs w:val="22"/>
        </w:rPr>
        <w:t>STRATEŠKE KOMUNIKACIJE</w:t>
      </w:r>
    </w:p>
    <w:p w14:paraId="3DF752F0" w14:textId="26E274B8" w:rsidR="0027373A" w:rsidRPr="007D353F" w:rsidRDefault="0027373A" w:rsidP="0023631F">
      <w:pPr>
        <w:jc w:val="both"/>
        <w:rPr>
          <w:rFonts w:asciiTheme="minorHAnsi" w:hAnsiTheme="minorHAnsi" w:cs="Tahoma"/>
          <w:b/>
          <w:sz w:val="22"/>
          <w:szCs w:val="22"/>
        </w:rPr>
      </w:pPr>
      <w:r>
        <w:rPr>
          <w:rFonts w:asciiTheme="minorHAnsi" w:hAnsiTheme="minorHAnsi" w:cs="Tahoma"/>
          <w:sz w:val="22"/>
          <w:szCs w:val="22"/>
        </w:rPr>
        <w:t>Odjel za brand i produkciju</w:t>
      </w:r>
    </w:p>
    <w:p w14:paraId="77E17A0D" w14:textId="6E293C46" w:rsidR="0023631F" w:rsidRDefault="0023631F" w:rsidP="0023631F">
      <w:pPr>
        <w:jc w:val="both"/>
        <w:rPr>
          <w:rFonts w:ascii="Calibri" w:hAnsi="Calibri" w:cs="Tahoma"/>
          <w:sz w:val="22"/>
          <w:szCs w:val="22"/>
        </w:rPr>
      </w:pPr>
      <w:r w:rsidRPr="007D353F">
        <w:rPr>
          <w:rFonts w:asciiTheme="minorHAnsi" w:hAnsiTheme="minorHAnsi" w:cs="Tahoma"/>
          <w:sz w:val="22"/>
          <w:szCs w:val="22"/>
        </w:rPr>
        <w:t>KONTAKT OSOBA: Lucija Župančić</w:t>
      </w:r>
      <w:r w:rsidR="0027373A">
        <w:rPr>
          <w:rFonts w:asciiTheme="minorHAnsi" w:hAnsiTheme="minorHAnsi" w:cs="Tahoma"/>
          <w:sz w:val="22"/>
          <w:szCs w:val="22"/>
        </w:rPr>
        <w:t xml:space="preserve">, </w:t>
      </w:r>
      <w:hyperlink r:id="rId9" w:history="1">
        <w:r w:rsidR="00A50EB6" w:rsidRPr="004F420B">
          <w:rPr>
            <w:rStyle w:val="Hyperlink"/>
            <w:rFonts w:asciiTheme="minorHAnsi" w:hAnsiTheme="minorHAnsi" w:cs="Tahoma"/>
            <w:sz w:val="22"/>
            <w:szCs w:val="22"/>
          </w:rPr>
          <w:t>lucija.zupancic@htz.hr</w:t>
        </w:r>
      </w:hyperlink>
      <w:r w:rsidR="00A50EB6">
        <w:rPr>
          <w:rFonts w:asciiTheme="minorHAnsi" w:hAnsiTheme="minorHAnsi" w:cs="Tahoma"/>
          <w:sz w:val="22"/>
          <w:szCs w:val="22"/>
        </w:rPr>
        <w:t xml:space="preserve">, </w:t>
      </w:r>
      <w:r w:rsidR="00A50EB6">
        <w:rPr>
          <w:rFonts w:ascii="Calibri" w:hAnsi="Calibri" w:cs="Tahoma"/>
          <w:sz w:val="22"/>
          <w:szCs w:val="22"/>
        </w:rPr>
        <w:t xml:space="preserve">Lovro Kranjec, </w:t>
      </w:r>
      <w:hyperlink r:id="rId10" w:history="1">
        <w:r w:rsidR="00A50EB6" w:rsidRPr="004F420B">
          <w:rPr>
            <w:rStyle w:val="Hyperlink"/>
            <w:rFonts w:ascii="Calibri" w:hAnsi="Calibri" w:cs="Tahoma"/>
            <w:sz w:val="22"/>
            <w:szCs w:val="22"/>
          </w:rPr>
          <w:t>lovro.kranjec@htz.hr</w:t>
        </w:r>
      </w:hyperlink>
    </w:p>
    <w:p w14:paraId="249912EC" w14:textId="77777777" w:rsidR="0023631F" w:rsidRDefault="0023631F" w:rsidP="0023631F">
      <w:pPr>
        <w:jc w:val="both"/>
        <w:rPr>
          <w:rFonts w:asciiTheme="minorHAnsi" w:hAnsiTheme="minorHAnsi" w:cs="Tahoma"/>
          <w:i/>
          <w:sz w:val="22"/>
          <w:szCs w:val="22"/>
        </w:rPr>
      </w:pPr>
    </w:p>
    <w:p w14:paraId="1F77B25E" w14:textId="174924E6" w:rsidR="0023631F" w:rsidRDefault="0023631F" w:rsidP="0023631F">
      <w:pPr>
        <w:jc w:val="both"/>
        <w:rPr>
          <w:rFonts w:asciiTheme="minorHAnsi" w:hAnsiTheme="minorHAnsi" w:cs="Tahoma"/>
          <w:sz w:val="22"/>
          <w:szCs w:val="22"/>
        </w:rPr>
      </w:pPr>
      <w:r>
        <w:rPr>
          <w:rFonts w:asciiTheme="minorHAnsi" w:hAnsiTheme="minorHAnsi" w:cs="Tahoma"/>
          <w:sz w:val="22"/>
          <w:szCs w:val="22"/>
        </w:rPr>
        <w:t>Sva komunikacija prije predaje ponude,</w:t>
      </w:r>
      <w:r w:rsidR="0006586F">
        <w:rPr>
          <w:rFonts w:asciiTheme="minorHAnsi" w:hAnsiTheme="minorHAnsi" w:cs="Tahoma"/>
          <w:sz w:val="22"/>
          <w:szCs w:val="22"/>
        </w:rPr>
        <w:t xml:space="preserve"> </w:t>
      </w:r>
      <w:r>
        <w:rPr>
          <w:rFonts w:asciiTheme="minorHAnsi" w:hAnsiTheme="minorHAnsi" w:cs="Tahoma"/>
          <w:sz w:val="22"/>
          <w:szCs w:val="22"/>
        </w:rPr>
        <w:t>a vezana uz predmet nabave, obavlja se isključivo pisanim putem na naveden</w:t>
      </w:r>
      <w:r w:rsidR="00D45982">
        <w:rPr>
          <w:rFonts w:asciiTheme="minorHAnsi" w:hAnsiTheme="minorHAnsi" w:cs="Tahoma"/>
          <w:sz w:val="22"/>
          <w:szCs w:val="22"/>
        </w:rPr>
        <w:t>e</w:t>
      </w:r>
      <w:r>
        <w:rPr>
          <w:rFonts w:asciiTheme="minorHAnsi" w:hAnsiTheme="minorHAnsi" w:cs="Tahoma"/>
          <w:sz w:val="22"/>
          <w:szCs w:val="22"/>
        </w:rPr>
        <w:t xml:space="preserve"> e-mail </w:t>
      </w:r>
      <w:r w:rsidR="00163A24">
        <w:rPr>
          <w:rFonts w:asciiTheme="minorHAnsi" w:hAnsiTheme="minorHAnsi" w:cs="Tahoma"/>
          <w:sz w:val="22"/>
          <w:szCs w:val="22"/>
        </w:rPr>
        <w:t>adres</w:t>
      </w:r>
      <w:r w:rsidR="00D45982">
        <w:rPr>
          <w:rFonts w:asciiTheme="minorHAnsi" w:hAnsiTheme="minorHAnsi" w:cs="Tahoma"/>
          <w:sz w:val="22"/>
          <w:szCs w:val="22"/>
        </w:rPr>
        <w:t>e</w:t>
      </w:r>
      <w:r>
        <w:rPr>
          <w:rFonts w:asciiTheme="minorHAnsi" w:hAnsiTheme="minorHAnsi" w:cs="Tahoma"/>
          <w:sz w:val="22"/>
          <w:szCs w:val="22"/>
        </w:rPr>
        <w:t>.</w:t>
      </w:r>
    </w:p>
    <w:p w14:paraId="4E027054" w14:textId="77777777" w:rsidR="0023631F" w:rsidRDefault="0023631F" w:rsidP="0023631F">
      <w:pPr>
        <w:jc w:val="both"/>
        <w:rPr>
          <w:rFonts w:asciiTheme="minorHAnsi" w:hAnsiTheme="minorHAnsi" w:cs="Tahoma"/>
          <w:sz w:val="22"/>
          <w:szCs w:val="22"/>
        </w:rPr>
      </w:pPr>
    </w:p>
    <w:p w14:paraId="4E9C187D" w14:textId="77777777" w:rsidR="0023631F" w:rsidRDefault="0023631F" w:rsidP="0023631F">
      <w:pPr>
        <w:pStyle w:val="ListParagraph"/>
        <w:numPr>
          <w:ilvl w:val="0"/>
          <w:numId w:val="1"/>
        </w:numPr>
        <w:jc w:val="both"/>
        <w:rPr>
          <w:rFonts w:asciiTheme="minorHAnsi" w:hAnsiTheme="minorHAnsi" w:cs="Tahoma"/>
          <w:b/>
          <w:sz w:val="22"/>
          <w:szCs w:val="22"/>
        </w:rPr>
      </w:pPr>
      <w:r>
        <w:rPr>
          <w:rFonts w:asciiTheme="minorHAnsi" w:hAnsiTheme="minorHAnsi" w:cs="Tahoma"/>
          <w:b/>
          <w:sz w:val="22"/>
          <w:szCs w:val="22"/>
        </w:rPr>
        <w:t xml:space="preserve">Predmet nabave </w:t>
      </w:r>
    </w:p>
    <w:p w14:paraId="0250B4CF" w14:textId="26224972" w:rsidR="00B41091" w:rsidRDefault="00A50EB6" w:rsidP="0023631F">
      <w:pPr>
        <w:pStyle w:val="ListParagraph"/>
        <w:rPr>
          <w:rFonts w:ascii="Calibri" w:hAnsi="Calibri"/>
          <w:i/>
          <w:iCs/>
          <w:color w:val="000000"/>
          <w:sz w:val="22"/>
          <w:szCs w:val="22"/>
        </w:rPr>
      </w:pPr>
      <w:r w:rsidRPr="006F1E19">
        <w:rPr>
          <w:rFonts w:ascii="Calibri" w:hAnsi="Calibri"/>
          <w:i/>
          <w:iCs/>
          <w:color w:val="000000"/>
          <w:sz w:val="22"/>
          <w:szCs w:val="22"/>
        </w:rPr>
        <w:t>Logističke usluge – usluge skladištenja, otpreme i distribucije promidžbenog i drugog materijala i roba u Hrvatskoj i inozemstvu.</w:t>
      </w:r>
    </w:p>
    <w:p w14:paraId="7C49C80D" w14:textId="77777777" w:rsidR="00A50EB6" w:rsidRDefault="00A50EB6" w:rsidP="0023631F">
      <w:pPr>
        <w:pStyle w:val="ListParagraph"/>
        <w:rPr>
          <w:rFonts w:ascii="Calibri" w:hAnsi="Calibri"/>
          <w:b/>
          <w:i/>
          <w:color w:val="000000"/>
          <w:sz w:val="22"/>
          <w:szCs w:val="22"/>
        </w:rPr>
      </w:pPr>
    </w:p>
    <w:p w14:paraId="382D7FE6" w14:textId="5E59B807" w:rsidR="003D58A0" w:rsidRPr="00B04BF9" w:rsidRDefault="00B41091" w:rsidP="00B04BF9">
      <w:pPr>
        <w:pStyle w:val="ListParagraph"/>
        <w:numPr>
          <w:ilvl w:val="0"/>
          <w:numId w:val="5"/>
        </w:numPr>
        <w:ind w:hanging="436"/>
        <w:jc w:val="both"/>
        <w:rPr>
          <w:rFonts w:asciiTheme="minorHAnsi" w:hAnsiTheme="minorHAnsi" w:cs="Tahoma"/>
          <w:b/>
          <w:sz w:val="22"/>
          <w:szCs w:val="22"/>
        </w:rPr>
      </w:pPr>
      <w:r w:rsidRPr="00A5331F">
        <w:rPr>
          <w:rFonts w:asciiTheme="minorHAnsi" w:hAnsiTheme="minorHAnsi"/>
          <w:b/>
          <w:bCs/>
          <w:sz w:val="22"/>
          <w:szCs w:val="22"/>
        </w:rPr>
        <w:t>Opis i oznaka grupa ili dijelova predmeta nabave</w:t>
      </w:r>
    </w:p>
    <w:p w14:paraId="19B91B9C" w14:textId="77777777" w:rsidR="007E7233" w:rsidRPr="006F1E19" w:rsidRDefault="007E7233" w:rsidP="007E7233">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Potrebno je ponuditi cjelokupan predmet nabave, sukladno dokumentaciji za nadmetanje. Nije dozvoljena ponuda po grupama ili dijelovima predmeta nabave.</w:t>
      </w:r>
    </w:p>
    <w:p w14:paraId="4484A6F9" w14:textId="77777777" w:rsidR="00E95C77" w:rsidRPr="00E17C78" w:rsidRDefault="00E95C77" w:rsidP="00E17C78">
      <w:pPr>
        <w:jc w:val="both"/>
        <w:rPr>
          <w:rFonts w:asciiTheme="minorHAnsi" w:hAnsiTheme="minorHAnsi" w:cs="Tahoma"/>
          <w:sz w:val="22"/>
          <w:szCs w:val="22"/>
        </w:rPr>
      </w:pPr>
    </w:p>
    <w:p w14:paraId="1E846345" w14:textId="2FC2B935" w:rsidR="0023631F" w:rsidRPr="00360BF7" w:rsidRDefault="0023631F" w:rsidP="0023631F">
      <w:pPr>
        <w:pStyle w:val="ListParagraph"/>
        <w:numPr>
          <w:ilvl w:val="0"/>
          <w:numId w:val="1"/>
        </w:numPr>
        <w:jc w:val="both"/>
        <w:rPr>
          <w:rFonts w:asciiTheme="minorHAnsi" w:hAnsiTheme="minorHAnsi" w:cs="Tahoma"/>
          <w:i/>
          <w:sz w:val="22"/>
          <w:szCs w:val="22"/>
        </w:rPr>
      </w:pPr>
      <w:r w:rsidRPr="004D2FE0">
        <w:rPr>
          <w:rFonts w:asciiTheme="minorHAnsi" w:hAnsiTheme="minorHAnsi" w:cs="Tahoma"/>
          <w:b/>
          <w:sz w:val="22"/>
          <w:szCs w:val="22"/>
        </w:rPr>
        <w:t xml:space="preserve">Obvezni sadržaj </w:t>
      </w:r>
      <w:r w:rsidR="00991407">
        <w:rPr>
          <w:rFonts w:asciiTheme="minorHAnsi" w:hAnsiTheme="minorHAnsi" w:cs="Tahoma"/>
          <w:b/>
          <w:sz w:val="22"/>
          <w:szCs w:val="22"/>
        </w:rPr>
        <w:t xml:space="preserve">ponude i </w:t>
      </w:r>
      <w:r w:rsidRPr="004D2FE0">
        <w:rPr>
          <w:rFonts w:asciiTheme="minorHAnsi" w:hAnsiTheme="minorHAnsi" w:cs="Tahoma"/>
          <w:b/>
          <w:sz w:val="22"/>
          <w:szCs w:val="22"/>
        </w:rPr>
        <w:t xml:space="preserve">potrebne dokumentacije </w:t>
      </w:r>
    </w:p>
    <w:p w14:paraId="2DDD65C5" w14:textId="77777777" w:rsidR="002E7685" w:rsidRPr="006F1E19" w:rsidRDefault="002E7685" w:rsidP="002E7685">
      <w:pPr>
        <w:pStyle w:val="Default"/>
        <w:ind w:left="720"/>
        <w:jc w:val="both"/>
        <w:rPr>
          <w:rFonts w:asciiTheme="minorHAnsi" w:hAnsiTheme="minorHAnsi" w:cs="Tahoma"/>
          <w:i/>
          <w:iCs/>
          <w:color w:val="auto"/>
          <w:sz w:val="22"/>
          <w:szCs w:val="22"/>
        </w:rPr>
      </w:pPr>
      <w:r w:rsidRPr="006F1E19">
        <w:rPr>
          <w:rFonts w:asciiTheme="minorHAnsi" w:hAnsiTheme="minorHAnsi" w:cs="Tahoma"/>
          <w:i/>
          <w:iCs/>
          <w:color w:val="auto"/>
          <w:sz w:val="22"/>
          <w:szCs w:val="22"/>
        </w:rPr>
        <w:t>Cijenu za predmet nabave je potrebno izračunati sukladno troškovnicima iz Priloga 3. te ju upisati u Obrazac ponude iz Priloga 2. Dokumentacije za nadmetanje.</w:t>
      </w:r>
    </w:p>
    <w:p w14:paraId="21961175" w14:textId="77777777" w:rsidR="002E7685" w:rsidRPr="006F1E19" w:rsidRDefault="002E7685" w:rsidP="002E7685">
      <w:pPr>
        <w:pStyle w:val="Default"/>
        <w:ind w:left="720"/>
        <w:jc w:val="both"/>
        <w:rPr>
          <w:rFonts w:asciiTheme="minorHAnsi" w:hAnsiTheme="minorHAnsi" w:cs="Tahoma"/>
          <w:i/>
          <w:iCs/>
          <w:color w:val="auto"/>
          <w:sz w:val="22"/>
          <w:szCs w:val="22"/>
        </w:rPr>
      </w:pPr>
      <w:r w:rsidRPr="006F1E19">
        <w:rPr>
          <w:rFonts w:asciiTheme="minorHAnsi" w:hAnsiTheme="minorHAnsi" w:cs="Tahoma"/>
          <w:i/>
          <w:iCs/>
          <w:color w:val="auto"/>
          <w:sz w:val="22"/>
          <w:szCs w:val="22"/>
        </w:rPr>
        <w:t>U cijenu ponude moraju biti uključeni svi troškovi skladištenja, ulazne i izlazne manipulacije, sve pristojbe, naknade i ostali troškovi koji terete otpremu, prijevoz i dostavu svih promidžbenih i drugih materijala i roba u Hrvatskoj i inozemstvu; svi troškovi osim troška carine i sajamskih špeditera.</w:t>
      </w:r>
    </w:p>
    <w:p w14:paraId="152875A5" w14:textId="77777777" w:rsidR="002E7685" w:rsidRPr="006F1E19" w:rsidRDefault="002E7685" w:rsidP="002E7685">
      <w:pPr>
        <w:pStyle w:val="Default"/>
        <w:ind w:left="720"/>
        <w:rPr>
          <w:rFonts w:asciiTheme="minorHAnsi" w:hAnsiTheme="minorHAnsi" w:cs="Tahoma"/>
          <w:i/>
          <w:iCs/>
          <w:color w:val="auto"/>
          <w:sz w:val="22"/>
          <w:szCs w:val="22"/>
        </w:rPr>
      </w:pPr>
      <w:r w:rsidRPr="006F1E19">
        <w:rPr>
          <w:rFonts w:asciiTheme="minorHAnsi" w:hAnsiTheme="minorHAnsi" w:cs="Tahoma"/>
          <w:i/>
          <w:iCs/>
          <w:color w:val="auto"/>
          <w:sz w:val="22"/>
          <w:szCs w:val="22"/>
        </w:rPr>
        <w:t>Cijena prihvaćene ponude je nepromjenjiva za cijelo vrijeme trajanja ugovora.</w:t>
      </w:r>
    </w:p>
    <w:p w14:paraId="779974B6" w14:textId="77777777" w:rsidR="0023631F" w:rsidRPr="00375A93" w:rsidRDefault="0023631F" w:rsidP="00375A93">
      <w:pPr>
        <w:jc w:val="both"/>
        <w:rPr>
          <w:rFonts w:asciiTheme="minorHAnsi" w:hAnsiTheme="minorHAnsi" w:cs="Tahoma"/>
          <w:i/>
          <w:sz w:val="22"/>
          <w:szCs w:val="22"/>
        </w:rPr>
      </w:pPr>
    </w:p>
    <w:p w14:paraId="6CC614E2" w14:textId="29F1B2D3" w:rsidR="00DC59C5" w:rsidRPr="00DC59C5" w:rsidRDefault="00DC59C5" w:rsidP="00DC59C5">
      <w:pPr>
        <w:pStyle w:val="ListParagraph"/>
        <w:numPr>
          <w:ilvl w:val="0"/>
          <w:numId w:val="1"/>
        </w:numPr>
        <w:jc w:val="both"/>
        <w:rPr>
          <w:rFonts w:asciiTheme="minorHAnsi" w:hAnsiTheme="minorHAnsi" w:cs="Tahoma"/>
          <w:b/>
          <w:sz w:val="22"/>
          <w:szCs w:val="22"/>
        </w:rPr>
      </w:pPr>
      <w:r w:rsidRPr="00DC59C5">
        <w:rPr>
          <w:rFonts w:asciiTheme="minorHAnsi" w:hAnsiTheme="minorHAnsi" w:cs="Tahoma"/>
          <w:b/>
          <w:sz w:val="22"/>
          <w:szCs w:val="22"/>
        </w:rPr>
        <w:t xml:space="preserve">Podaci o dokazima sposobnosti </w:t>
      </w:r>
    </w:p>
    <w:p w14:paraId="001EEEA2" w14:textId="17EBF951" w:rsidR="00882DF9" w:rsidRDefault="00882DF9" w:rsidP="00B34BF9">
      <w:pPr>
        <w:autoSpaceDE w:val="0"/>
        <w:autoSpaceDN w:val="0"/>
        <w:adjustRightInd w:val="0"/>
        <w:ind w:left="708"/>
        <w:jc w:val="both"/>
        <w:rPr>
          <w:rFonts w:asciiTheme="minorHAnsi" w:hAnsiTheme="minorHAnsi" w:cs="Tahoma"/>
          <w:b/>
          <w:i/>
          <w:sz w:val="22"/>
          <w:szCs w:val="22"/>
        </w:rPr>
      </w:pPr>
      <w:bookmarkStart w:id="0" w:name="_Hlk536006652"/>
    </w:p>
    <w:p w14:paraId="67883701" w14:textId="77777777" w:rsidR="00D23AE3" w:rsidRPr="006F1E19" w:rsidRDefault="00D23AE3" w:rsidP="00D23AE3">
      <w:pPr>
        <w:pStyle w:val="ListParagraph"/>
        <w:jc w:val="both"/>
        <w:rPr>
          <w:rFonts w:asciiTheme="minorHAnsi" w:hAnsiTheme="minorHAnsi" w:cs="Tahoma"/>
          <w:b/>
          <w:i/>
          <w:iCs/>
          <w:sz w:val="22"/>
          <w:szCs w:val="22"/>
        </w:rPr>
      </w:pPr>
      <w:r w:rsidRPr="006F1E19">
        <w:rPr>
          <w:rFonts w:asciiTheme="minorHAnsi" w:hAnsiTheme="minorHAnsi" w:cs="Tahoma"/>
          <w:b/>
          <w:i/>
          <w:iCs/>
          <w:sz w:val="22"/>
          <w:szCs w:val="22"/>
        </w:rPr>
        <w:t>Uvjeti sposobnosti gospodarskih subjekata, naziv dokaza sposobnosti te vrijednosne pokazatelje dokaza ako se mogu iskazati</w:t>
      </w:r>
    </w:p>
    <w:p w14:paraId="6FB30DC8" w14:textId="77777777" w:rsidR="00D23AE3" w:rsidRPr="006F1E19" w:rsidRDefault="00D23AE3" w:rsidP="00D23AE3">
      <w:pPr>
        <w:pStyle w:val="ListParagraph"/>
        <w:jc w:val="both"/>
        <w:rPr>
          <w:rFonts w:asciiTheme="minorHAnsi" w:hAnsiTheme="minorHAnsi" w:cs="Tahoma"/>
          <w:i/>
          <w:iCs/>
          <w:sz w:val="22"/>
          <w:szCs w:val="22"/>
        </w:rPr>
      </w:pPr>
    </w:p>
    <w:p w14:paraId="4324AB7D" w14:textId="2CB53311" w:rsidR="00D23AE3" w:rsidRPr="006F1E19" w:rsidRDefault="00EF641B"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a1</w:t>
      </w:r>
      <w:r w:rsidR="00D23AE3" w:rsidRPr="006F1E19">
        <w:rPr>
          <w:rFonts w:asciiTheme="minorHAnsi" w:hAnsiTheme="minorHAnsi" w:cs="Tahoma"/>
          <w:i/>
          <w:iCs/>
          <w:sz w:val="22"/>
          <w:szCs w:val="22"/>
        </w:rPr>
        <w:t>)</w:t>
      </w:r>
      <w:r w:rsidRPr="006F1E19">
        <w:rPr>
          <w:rFonts w:asciiTheme="minorHAnsi" w:hAnsiTheme="minorHAnsi" w:cs="Tahoma"/>
          <w:i/>
          <w:iCs/>
          <w:sz w:val="22"/>
          <w:szCs w:val="22"/>
        </w:rPr>
        <w:t xml:space="preserve"> </w:t>
      </w:r>
      <w:r w:rsidR="00D23AE3" w:rsidRPr="006F1E19">
        <w:rPr>
          <w:rFonts w:asciiTheme="minorHAnsi" w:hAnsiTheme="minorHAnsi" w:cs="Tahoma"/>
          <w:i/>
          <w:iCs/>
          <w:sz w:val="22"/>
          <w:szCs w:val="22"/>
        </w:rPr>
        <w:t>Dokaz pravne i poslovne sposobnosti:</w:t>
      </w:r>
    </w:p>
    <w:p w14:paraId="70D3C1BC" w14:textId="77777777" w:rsidR="00D23AE3" w:rsidRPr="006F1E19" w:rsidRDefault="00D23AE3" w:rsidP="00EF641B">
      <w:pPr>
        <w:pStyle w:val="ListParagraph"/>
        <w:ind w:left="993"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Naziv dokaza sposobnosti: isprava o upisu u poslovni, sudski (trgovački), strukovni, obrtni ili drugi odgovarajući registar ili odgovarajuća potvrda, odnosno ovjerenu izjavu ili odgovarajuću potvrdu s tim da naprijed navedena Isprava ne smije biti starija od 6 mjeseci do dana slanja poziva na dostavu dokaza.</w:t>
      </w:r>
    </w:p>
    <w:p w14:paraId="06BC35A6" w14:textId="77777777" w:rsidR="00D23AE3" w:rsidRPr="006F1E19" w:rsidRDefault="00D23AE3" w:rsidP="00EF641B">
      <w:pPr>
        <w:pStyle w:val="ListParagraph"/>
        <w:ind w:left="993"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Naziv izdavatelja dokaza sposobnosti: nadležni Trgovački sud, Obrtni registar, odnosno odgovarajući strukovni ili poslovni registar.</w:t>
      </w:r>
    </w:p>
    <w:p w14:paraId="7D62C797" w14:textId="0FA53D17" w:rsidR="00D23AE3" w:rsidRPr="006F1E19" w:rsidRDefault="00D23AE3" w:rsidP="00EF641B">
      <w:pPr>
        <w:pStyle w:val="ListParagraph"/>
        <w:ind w:left="993"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Vrijednosni pokazatelj dokaza sposobnosti: Ponuditelj mora dokazati da je registriran za obavljanje poslova, odnosno djelatnosti koja je predmet nabave. Ovaj dokaz sposobnosti ne smije biti stariji od šest mjeseci do dana slanja objave.</w:t>
      </w:r>
    </w:p>
    <w:p w14:paraId="512550EE" w14:textId="2E819352" w:rsidR="00EF641B" w:rsidRPr="006F1E19" w:rsidRDefault="00EF641B" w:rsidP="00EF641B">
      <w:pPr>
        <w:pStyle w:val="ListParagraph"/>
        <w:ind w:left="993" w:hanging="294"/>
        <w:jc w:val="both"/>
        <w:rPr>
          <w:rFonts w:asciiTheme="minorHAnsi" w:hAnsiTheme="minorHAnsi" w:cs="Tahoma"/>
          <w:i/>
          <w:iCs/>
          <w:sz w:val="22"/>
          <w:szCs w:val="22"/>
        </w:rPr>
      </w:pPr>
    </w:p>
    <w:p w14:paraId="3BFD6F5B" w14:textId="05A93158" w:rsidR="00927E9E" w:rsidRPr="006F1E19" w:rsidRDefault="00927E9E" w:rsidP="00927E9E">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a2) Dokaz poslovne sposobnosti</w:t>
      </w:r>
      <w:r w:rsidR="00B017A6" w:rsidRPr="006F1E19">
        <w:rPr>
          <w:rFonts w:asciiTheme="minorHAnsi" w:hAnsiTheme="minorHAnsi" w:cs="Tahoma"/>
          <w:i/>
          <w:iCs/>
          <w:sz w:val="22"/>
          <w:szCs w:val="22"/>
        </w:rPr>
        <w:t xml:space="preserve"> (obavljanje djelatnosti)</w:t>
      </w:r>
      <w:r w:rsidRPr="006F1E19">
        <w:rPr>
          <w:rFonts w:asciiTheme="minorHAnsi" w:hAnsiTheme="minorHAnsi" w:cs="Tahoma"/>
          <w:i/>
          <w:iCs/>
          <w:sz w:val="22"/>
          <w:szCs w:val="22"/>
        </w:rPr>
        <w:t>:</w:t>
      </w:r>
    </w:p>
    <w:p w14:paraId="7BBE3F8F" w14:textId="4BA99950" w:rsidR="00D23AE3" w:rsidRPr="006F1E19" w:rsidRDefault="00D23AE3" w:rsidP="00EF641B">
      <w:pPr>
        <w:pStyle w:val="ListParagraph"/>
        <w:ind w:left="993"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Naziv dokaza sposobnosti: Odgovarajuća dozvola za obavljanje međunarodnog otpremništva u svezi s carinjenjem robe Ministarstva financija, temeljem Zakona o posebnim uvjetima za obavljanje poslova međunarodnog otpremništva u svezi s carinjenjem roba.</w:t>
      </w:r>
    </w:p>
    <w:p w14:paraId="6A853EAD" w14:textId="2D9D2DFA" w:rsidR="00D71690" w:rsidRPr="006F1E19" w:rsidRDefault="00D23AE3" w:rsidP="00EF641B">
      <w:pPr>
        <w:pStyle w:val="ListParagraph"/>
        <w:ind w:left="993"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Vrijednosni pokazatelj dokaza sposobnosti: ponuditelj mora dokazati da ima dozvolu za obavljanje djelatnosti vezane za predmet nabave.</w:t>
      </w:r>
    </w:p>
    <w:p w14:paraId="2E58731C" w14:textId="77777777" w:rsidR="00D23AE3" w:rsidRPr="006F1E19" w:rsidRDefault="00D23AE3" w:rsidP="00D23AE3">
      <w:pPr>
        <w:pStyle w:val="ListParagraph"/>
        <w:ind w:hanging="294"/>
        <w:jc w:val="both"/>
        <w:rPr>
          <w:rFonts w:asciiTheme="minorHAnsi" w:hAnsiTheme="minorHAnsi" w:cs="Tahoma"/>
          <w:i/>
          <w:iCs/>
          <w:sz w:val="22"/>
          <w:szCs w:val="22"/>
        </w:rPr>
      </w:pPr>
    </w:p>
    <w:p w14:paraId="1244C334"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b)</w:t>
      </w:r>
      <w:r w:rsidRPr="006F1E19">
        <w:rPr>
          <w:rFonts w:asciiTheme="minorHAnsi" w:hAnsiTheme="minorHAnsi" w:cs="Tahoma"/>
          <w:i/>
          <w:iCs/>
          <w:sz w:val="22"/>
          <w:szCs w:val="22"/>
        </w:rPr>
        <w:tab/>
        <w:t>Dokaz o nekažnjavanju:</w:t>
      </w:r>
    </w:p>
    <w:p w14:paraId="7301670C" w14:textId="77777777" w:rsidR="00D23AE3" w:rsidRPr="006F1E19" w:rsidRDefault="00D23AE3" w:rsidP="00EF641B">
      <w:pPr>
        <w:pStyle w:val="ListParagraph"/>
        <w:ind w:left="993" w:hanging="294"/>
        <w:jc w:val="both"/>
        <w:rPr>
          <w:rFonts w:asciiTheme="minorHAnsi" w:hAnsiTheme="minorHAnsi" w:cs="Tahoma"/>
          <w:i/>
          <w:iCs/>
          <w:sz w:val="22"/>
          <w:szCs w:val="22"/>
        </w:rPr>
      </w:pPr>
      <w:r w:rsidRPr="006F1E19">
        <w:rPr>
          <w:rFonts w:asciiTheme="minorHAnsi" w:hAnsiTheme="minorHAnsi" w:cs="Tahoma"/>
          <w:i/>
          <w:iCs/>
          <w:sz w:val="22"/>
          <w:szCs w:val="22"/>
        </w:rPr>
        <w:lastRenderedPageBreak/>
        <w:t>•</w:t>
      </w:r>
      <w:r w:rsidRPr="006F1E19">
        <w:rPr>
          <w:rFonts w:asciiTheme="minorHAnsi" w:hAnsiTheme="minorHAnsi" w:cs="Tahoma"/>
          <w:i/>
          <w:iCs/>
          <w:sz w:val="22"/>
          <w:szCs w:val="22"/>
        </w:rPr>
        <w:tab/>
        <w:t>Naziv dokaza sposobnosti: Izjava s ovjerenim potpisom kod javnog bilježnika ili drugog nadležnog tijela kojom natjecatelj dokazuje (Prilog 1): da gospodarskom subjektu ili osobi ovlaštenoj za zastupanje gospodarskog subjekta nije izrečena pravomoćna osuđujuća presuda za kaznena djela zbog udruživanja za počinjenje kaznenih djela, primanje mita u gospodarskom poslovanju, davanje mita u gospodarskom poslovanju, zlouporaba položaja i ovlasti, zlouporaba obavljanja dužnosti državne vlasti, protuzakonito posredovanje, primanje mita, davanje mita, prijevara, računalna prijevara, prijevara u gospodarskom poslovanju ili prikrivanje protuzakonito dobivenog novca, odnosno za odgovarajuća kaznena djela prema propisima zemlje sjedišta gospodarskog subjekta, odnosno odgovarajući dokaz o nekažnjavanju zemlje sjedišta ukoliko je ponuditelj registriran izvan Republike Hrvatske.</w:t>
      </w:r>
    </w:p>
    <w:p w14:paraId="17DB2A4D" w14:textId="613E58FF" w:rsidR="00D23AE3" w:rsidRPr="006F1E19" w:rsidRDefault="00D23AE3" w:rsidP="00EF641B">
      <w:pPr>
        <w:pStyle w:val="ListParagraph"/>
        <w:ind w:left="993"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Naziv izdavatelja dokaza sposobnosti: osoba ovlaštena za zastupanje gospodarskog subjekta za sebe i za gospodarski subjekt daje </w:t>
      </w:r>
      <w:r w:rsidR="00B017A6" w:rsidRPr="006F1E19">
        <w:rPr>
          <w:rFonts w:asciiTheme="minorHAnsi" w:hAnsiTheme="minorHAnsi" w:cs="Tahoma"/>
          <w:i/>
          <w:iCs/>
          <w:sz w:val="22"/>
          <w:szCs w:val="22"/>
        </w:rPr>
        <w:t>potpisanu izjavu.</w:t>
      </w:r>
    </w:p>
    <w:p w14:paraId="4DF29806" w14:textId="77777777" w:rsidR="00D23AE3" w:rsidRPr="006F1E19" w:rsidRDefault="00D23AE3" w:rsidP="00EF641B">
      <w:pPr>
        <w:pStyle w:val="ListParagraph"/>
        <w:ind w:left="993"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Vrijednosni pokazatelj dokaza sposobnosti: ponuditelj mora dokazati da gospodarskom subjektu ili osobi ovlaštenoj za zastupanje gospodarskog subjekta nije izrečena pravomoćna osuđujuća presuda za jedno ili više kaznenih djela navedenih u izjavi. Ovaj dokaz sposobnosti ne smije biti stariji od trideset (30) dana do dana slanja objave.</w:t>
      </w:r>
    </w:p>
    <w:p w14:paraId="6EBF0607" w14:textId="77777777" w:rsidR="00D23AE3" w:rsidRPr="006F1E19" w:rsidRDefault="00D23AE3" w:rsidP="00D23AE3">
      <w:pPr>
        <w:pStyle w:val="ListParagraph"/>
        <w:ind w:hanging="294"/>
        <w:jc w:val="both"/>
        <w:rPr>
          <w:rFonts w:asciiTheme="minorHAnsi" w:hAnsiTheme="minorHAnsi" w:cs="Tahoma"/>
          <w:i/>
          <w:iCs/>
          <w:sz w:val="22"/>
          <w:szCs w:val="22"/>
        </w:rPr>
      </w:pPr>
    </w:p>
    <w:p w14:paraId="3157314E"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c)</w:t>
      </w:r>
      <w:r w:rsidRPr="006F1E19">
        <w:rPr>
          <w:rFonts w:asciiTheme="minorHAnsi" w:hAnsiTheme="minorHAnsi" w:cs="Tahoma"/>
          <w:i/>
          <w:iCs/>
          <w:sz w:val="22"/>
          <w:szCs w:val="22"/>
        </w:rPr>
        <w:tab/>
        <w:t>Dokaz financijske sposobnosti:</w:t>
      </w:r>
    </w:p>
    <w:p w14:paraId="790B536D" w14:textId="77777777" w:rsidR="00D23AE3" w:rsidRPr="006F1E19" w:rsidRDefault="00D23AE3" w:rsidP="00D23AE3">
      <w:pPr>
        <w:pStyle w:val="ListParagraph"/>
        <w:ind w:hanging="11"/>
        <w:jc w:val="both"/>
        <w:rPr>
          <w:rFonts w:asciiTheme="minorHAnsi" w:hAnsiTheme="minorHAnsi" w:cs="Tahoma"/>
          <w:i/>
          <w:iCs/>
          <w:sz w:val="22"/>
          <w:szCs w:val="22"/>
        </w:rPr>
      </w:pPr>
      <w:r w:rsidRPr="006F1E19">
        <w:rPr>
          <w:rFonts w:asciiTheme="minorHAnsi" w:hAnsiTheme="minorHAnsi" w:cs="Tahoma"/>
          <w:i/>
          <w:iCs/>
          <w:sz w:val="22"/>
          <w:szCs w:val="22"/>
        </w:rPr>
        <w:t>Stanje duga</w:t>
      </w:r>
    </w:p>
    <w:p w14:paraId="428C717C"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Naziv dokaza sposobnosti: potvrda porezne uprave o stanju duga, odnosno istovrijedna isprava nadležnog tijela zemlje sjedišta ponuditelja,</w:t>
      </w:r>
    </w:p>
    <w:p w14:paraId="20EA89AD"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Naziv izdavatelja dokaza sposobnosti: Ministarstvo financija – porezna uprava, odnosno nadležno tijelo zemlje sjedišta ponuditelja,</w:t>
      </w:r>
    </w:p>
    <w:p w14:paraId="60B06D57"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Vrijednosni pokazatelj dokaza sposobnosti: ponuditelj mora dokazati da je ispunio obvezu plaćanja svih dospjelih poreznih obveza i obveza za mirovinsko i zdravstveno osiguranje. Ovaj dokaz sposobnosti ne smije biti stariji od trideset (30) dana do dana slanja objave.</w:t>
      </w:r>
    </w:p>
    <w:p w14:paraId="6B5F84FC" w14:textId="77777777" w:rsidR="00D23AE3" w:rsidRPr="006F1E19" w:rsidRDefault="00D23AE3" w:rsidP="00D23AE3">
      <w:pPr>
        <w:pStyle w:val="ListParagraph"/>
        <w:ind w:hanging="294"/>
        <w:jc w:val="both"/>
        <w:rPr>
          <w:rFonts w:asciiTheme="minorHAnsi" w:hAnsiTheme="minorHAnsi" w:cs="Tahoma"/>
          <w:i/>
          <w:iCs/>
          <w:sz w:val="22"/>
          <w:szCs w:val="22"/>
        </w:rPr>
      </w:pPr>
    </w:p>
    <w:p w14:paraId="4A7DA458" w14:textId="77777777" w:rsidR="00D23AE3" w:rsidRPr="006F1E19" w:rsidRDefault="00D23AE3" w:rsidP="00D23AE3">
      <w:pPr>
        <w:pStyle w:val="ListParagraph"/>
        <w:ind w:hanging="11"/>
        <w:jc w:val="both"/>
        <w:rPr>
          <w:rFonts w:asciiTheme="minorHAnsi" w:hAnsiTheme="minorHAnsi" w:cs="Tahoma"/>
          <w:i/>
          <w:iCs/>
          <w:sz w:val="22"/>
          <w:szCs w:val="22"/>
        </w:rPr>
      </w:pPr>
      <w:r w:rsidRPr="006F1E19">
        <w:rPr>
          <w:rFonts w:asciiTheme="minorHAnsi" w:hAnsiTheme="minorHAnsi" w:cs="Tahoma"/>
          <w:i/>
          <w:iCs/>
          <w:sz w:val="22"/>
          <w:szCs w:val="22"/>
        </w:rPr>
        <w:t>Bonitet</w:t>
      </w:r>
    </w:p>
    <w:p w14:paraId="511693EB"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Naziv dokaza sposobnosti: </w:t>
      </w:r>
    </w:p>
    <w:p w14:paraId="6A3570F1" w14:textId="4A7A9402"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Obrazac BON 1 (za posljednje dvije financijske godine 201</w:t>
      </w:r>
      <w:r w:rsidR="00EF585A" w:rsidRPr="006F1E19">
        <w:rPr>
          <w:rFonts w:asciiTheme="minorHAnsi" w:hAnsiTheme="minorHAnsi" w:cs="Tahoma"/>
          <w:i/>
          <w:iCs/>
          <w:sz w:val="22"/>
          <w:szCs w:val="22"/>
        </w:rPr>
        <w:t>7</w:t>
      </w:r>
      <w:r w:rsidRPr="006F1E19">
        <w:rPr>
          <w:rFonts w:asciiTheme="minorHAnsi" w:hAnsiTheme="minorHAnsi" w:cs="Tahoma"/>
          <w:i/>
          <w:iCs/>
          <w:sz w:val="22"/>
          <w:szCs w:val="22"/>
        </w:rPr>
        <w:t>. i 201</w:t>
      </w:r>
      <w:r w:rsidR="00EF585A" w:rsidRPr="006F1E19">
        <w:rPr>
          <w:rFonts w:asciiTheme="minorHAnsi" w:hAnsiTheme="minorHAnsi" w:cs="Tahoma"/>
          <w:i/>
          <w:iCs/>
          <w:sz w:val="22"/>
          <w:szCs w:val="22"/>
        </w:rPr>
        <w:t>8</w:t>
      </w:r>
      <w:r w:rsidRPr="006F1E19">
        <w:rPr>
          <w:rFonts w:asciiTheme="minorHAnsi" w:hAnsiTheme="minorHAnsi" w:cs="Tahoma"/>
          <w:i/>
          <w:iCs/>
          <w:sz w:val="22"/>
          <w:szCs w:val="22"/>
        </w:rPr>
        <w:t>.),</w:t>
      </w:r>
    </w:p>
    <w:p w14:paraId="1F3AADD6"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Obrazac BON 2 (odnosno SOL 2),</w:t>
      </w:r>
    </w:p>
    <w:p w14:paraId="292BADE1" w14:textId="1E9ED6F2"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Račun dobiti i gubitka za posljednje tri financijske godine (201</w:t>
      </w:r>
      <w:r w:rsidR="00EF585A" w:rsidRPr="006F1E19">
        <w:rPr>
          <w:rFonts w:asciiTheme="minorHAnsi" w:hAnsiTheme="minorHAnsi" w:cs="Tahoma"/>
          <w:i/>
          <w:iCs/>
          <w:sz w:val="22"/>
          <w:szCs w:val="22"/>
        </w:rPr>
        <w:t>6</w:t>
      </w:r>
      <w:r w:rsidRPr="006F1E19">
        <w:rPr>
          <w:rFonts w:asciiTheme="minorHAnsi" w:hAnsiTheme="minorHAnsi" w:cs="Tahoma"/>
          <w:i/>
          <w:iCs/>
          <w:sz w:val="22"/>
          <w:szCs w:val="22"/>
        </w:rPr>
        <w:t>., 201</w:t>
      </w:r>
      <w:r w:rsidR="00EF585A" w:rsidRPr="006F1E19">
        <w:rPr>
          <w:rFonts w:asciiTheme="minorHAnsi" w:hAnsiTheme="minorHAnsi" w:cs="Tahoma"/>
          <w:i/>
          <w:iCs/>
          <w:sz w:val="22"/>
          <w:szCs w:val="22"/>
        </w:rPr>
        <w:t>7</w:t>
      </w:r>
      <w:r w:rsidRPr="006F1E19">
        <w:rPr>
          <w:rFonts w:asciiTheme="minorHAnsi" w:hAnsiTheme="minorHAnsi" w:cs="Tahoma"/>
          <w:i/>
          <w:iCs/>
          <w:sz w:val="22"/>
          <w:szCs w:val="22"/>
        </w:rPr>
        <w:t>. i 201</w:t>
      </w:r>
      <w:r w:rsidR="00EF585A" w:rsidRPr="006F1E19">
        <w:rPr>
          <w:rFonts w:asciiTheme="minorHAnsi" w:hAnsiTheme="minorHAnsi" w:cs="Tahoma"/>
          <w:i/>
          <w:iCs/>
          <w:sz w:val="22"/>
          <w:szCs w:val="22"/>
        </w:rPr>
        <w:t>8</w:t>
      </w:r>
      <w:r w:rsidRPr="006F1E19">
        <w:rPr>
          <w:rFonts w:asciiTheme="minorHAnsi" w:hAnsiTheme="minorHAnsi" w:cs="Tahoma"/>
          <w:i/>
          <w:iCs/>
          <w:sz w:val="22"/>
          <w:szCs w:val="22"/>
        </w:rPr>
        <w:t>.).</w:t>
      </w:r>
    </w:p>
    <w:p w14:paraId="0BBA60FD" w14:textId="0A2B2AF6"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Naziv izdavatelja dokaza sposobnosti: Financijska agencija (FINA) za BON 1, Financijska agencija ili bankarska institucija za BON 2 (odnosno SOL 2) ili odgovarajuća bankarska, financijsk</w:t>
      </w:r>
      <w:r w:rsidR="003429B3">
        <w:rPr>
          <w:rFonts w:asciiTheme="minorHAnsi" w:hAnsiTheme="minorHAnsi" w:cs="Tahoma"/>
          <w:i/>
          <w:iCs/>
          <w:sz w:val="22"/>
          <w:szCs w:val="22"/>
        </w:rPr>
        <w:t>a</w:t>
      </w:r>
      <w:r w:rsidRPr="006F1E19">
        <w:rPr>
          <w:rFonts w:asciiTheme="minorHAnsi" w:hAnsiTheme="minorHAnsi" w:cs="Tahoma"/>
          <w:i/>
          <w:iCs/>
          <w:sz w:val="22"/>
          <w:szCs w:val="22"/>
        </w:rPr>
        <w:t xml:space="preserve"> institucija ili tijelo ukoliko je ponuditelj registriran izvan Republike Hrvatske te Račun dobiti i gubitka s ovjerom primitka od strane Porezne uprave ili s ovjerom odgovarajuće financijske institucije ili tijela ukoliko je ponuditelj registriran izvan Republike Hrvatske.</w:t>
      </w:r>
    </w:p>
    <w:p w14:paraId="082791FF"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Vrijednosni pokazatelj dokaza sposobnosti: da nije bio u blokadi više od tri dana uzastopce u zadnjih 180 dana, te da mu u tri posljednje financijske godine prosječan godišnji prihod jednak ili veći od 15.000.000,00 kn. </w:t>
      </w:r>
    </w:p>
    <w:p w14:paraId="71188D12" w14:textId="57956D0E"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Ukoliko se na natječaj uključuj</w:t>
      </w:r>
      <w:r w:rsidR="00B017A6" w:rsidRPr="006F1E19">
        <w:rPr>
          <w:rFonts w:asciiTheme="minorHAnsi" w:hAnsiTheme="minorHAnsi" w:cs="Tahoma"/>
          <w:i/>
          <w:iCs/>
          <w:sz w:val="22"/>
          <w:szCs w:val="22"/>
        </w:rPr>
        <w:t>e više članova kao zajednica ponuditelja</w:t>
      </w:r>
      <w:r w:rsidRPr="006F1E19">
        <w:rPr>
          <w:rFonts w:asciiTheme="minorHAnsi" w:hAnsiTheme="minorHAnsi" w:cs="Tahoma"/>
          <w:i/>
          <w:iCs/>
          <w:sz w:val="22"/>
          <w:szCs w:val="22"/>
        </w:rPr>
        <w:t>, u obzir se uzima zajedničke tri posljednje financijske godine, odnosno zajednički godišnji prihod jednak ili veći od 15.000.000,00 kn.</w:t>
      </w:r>
    </w:p>
    <w:p w14:paraId="55E8D689"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Obrasci BON 1, BON 2 (odnosno SOL 2) i račun dobiti i gubitka ne smiju biti stariji od 30 do dana slanja poziva na dostavu dokaza.</w:t>
      </w:r>
    </w:p>
    <w:p w14:paraId="607B2E4B" w14:textId="77777777" w:rsidR="00D23AE3" w:rsidRPr="006F1E19" w:rsidRDefault="00D23AE3" w:rsidP="00D23AE3">
      <w:pPr>
        <w:pStyle w:val="ListParagraph"/>
        <w:ind w:hanging="294"/>
        <w:jc w:val="both"/>
        <w:rPr>
          <w:rFonts w:asciiTheme="minorHAnsi" w:hAnsiTheme="minorHAnsi" w:cs="Tahoma"/>
          <w:i/>
          <w:iCs/>
          <w:sz w:val="22"/>
          <w:szCs w:val="22"/>
        </w:rPr>
      </w:pPr>
    </w:p>
    <w:p w14:paraId="0F286BFC" w14:textId="3E0AD13E"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Ponuditelj može dokazati financijsku sposobnost i pomoću drugoga dokaza, različitog od onoga koji je naveden u točki </w:t>
      </w:r>
      <w:r w:rsidR="00EF6D91">
        <w:rPr>
          <w:rFonts w:asciiTheme="minorHAnsi" w:hAnsiTheme="minorHAnsi" w:cs="Tahoma"/>
          <w:i/>
          <w:iCs/>
          <w:sz w:val="22"/>
          <w:szCs w:val="22"/>
        </w:rPr>
        <w:t>4</w:t>
      </w:r>
      <w:r w:rsidRPr="006F1E19">
        <w:rPr>
          <w:rFonts w:asciiTheme="minorHAnsi" w:hAnsiTheme="minorHAnsi" w:cs="Tahoma"/>
          <w:i/>
          <w:iCs/>
          <w:sz w:val="22"/>
          <w:szCs w:val="22"/>
        </w:rPr>
        <w:t>.c ako zatraženi dokaz ne može biti dostavljen iz opravdanog razloga i ako dostavljeni dokaz ima istu dokaznu snagu kao i traženi.</w:t>
      </w:r>
    </w:p>
    <w:p w14:paraId="0B6C2581" w14:textId="77777777" w:rsidR="00D23AE3" w:rsidRPr="006F1E19" w:rsidRDefault="00D23AE3" w:rsidP="00D23AE3">
      <w:pPr>
        <w:pStyle w:val="ListParagraph"/>
        <w:ind w:hanging="11"/>
        <w:jc w:val="both"/>
        <w:rPr>
          <w:rFonts w:asciiTheme="minorHAnsi" w:hAnsiTheme="minorHAnsi" w:cs="Tahoma"/>
          <w:i/>
          <w:iCs/>
          <w:sz w:val="22"/>
          <w:szCs w:val="22"/>
        </w:rPr>
      </w:pPr>
    </w:p>
    <w:p w14:paraId="7140D1E3" w14:textId="59F054FF" w:rsidR="003B55CE" w:rsidRPr="006F1E19" w:rsidRDefault="00B82407" w:rsidP="003B55CE">
      <w:pPr>
        <w:pStyle w:val="ListParagraph"/>
        <w:ind w:hanging="294"/>
        <w:jc w:val="both"/>
        <w:rPr>
          <w:rFonts w:asciiTheme="minorHAnsi" w:hAnsiTheme="minorHAnsi" w:cs="Tahoma"/>
          <w:i/>
          <w:iCs/>
          <w:sz w:val="22"/>
          <w:szCs w:val="22"/>
        </w:rPr>
      </w:pPr>
      <w:r>
        <w:rPr>
          <w:rFonts w:asciiTheme="minorHAnsi" w:hAnsiTheme="minorHAnsi" w:cs="Tahoma"/>
          <w:i/>
          <w:iCs/>
          <w:sz w:val="22"/>
          <w:szCs w:val="22"/>
        </w:rPr>
        <w:t>d</w:t>
      </w:r>
      <w:r w:rsidR="003B55CE">
        <w:rPr>
          <w:rFonts w:asciiTheme="minorHAnsi" w:hAnsiTheme="minorHAnsi" w:cs="Tahoma"/>
          <w:i/>
          <w:iCs/>
          <w:sz w:val="22"/>
          <w:szCs w:val="22"/>
        </w:rPr>
        <w:t>1</w:t>
      </w:r>
      <w:r w:rsidR="00EF6D91" w:rsidRPr="006F1E19">
        <w:rPr>
          <w:rFonts w:asciiTheme="minorHAnsi" w:hAnsiTheme="minorHAnsi" w:cs="Tahoma"/>
          <w:i/>
          <w:iCs/>
          <w:sz w:val="22"/>
          <w:szCs w:val="22"/>
        </w:rPr>
        <w:t>)</w:t>
      </w:r>
      <w:r w:rsidR="00EF6D91" w:rsidRPr="006F1E19">
        <w:rPr>
          <w:rFonts w:asciiTheme="minorHAnsi" w:hAnsiTheme="minorHAnsi" w:cs="Tahoma"/>
          <w:i/>
          <w:iCs/>
          <w:sz w:val="22"/>
          <w:szCs w:val="22"/>
        </w:rPr>
        <w:tab/>
      </w:r>
      <w:r w:rsidR="003B55CE">
        <w:rPr>
          <w:rFonts w:asciiTheme="minorHAnsi" w:hAnsiTheme="minorHAnsi" w:cs="Tahoma"/>
          <w:i/>
          <w:iCs/>
          <w:sz w:val="22"/>
          <w:szCs w:val="22"/>
        </w:rPr>
        <w:t xml:space="preserve"> </w:t>
      </w:r>
      <w:r w:rsidR="00EF6D91">
        <w:rPr>
          <w:rFonts w:asciiTheme="minorHAnsi" w:hAnsiTheme="minorHAnsi" w:cs="Tahoma"/>
          <w:i/>
          <w:iCs/>
          <w:sz w:val="22"/>
          <w:szCs w:val="22"/>
        </w:rPr>
        <w:t>Jamstva</w:t>
      </w:r>
      <w:r w:rsidR="003B55CE">
        <w:rPr>
          <w:rFonts w:asciiTheme="minorHAnsi" w:hAnsiTheme="minorHAnsi" w:cs="Tahoma"/>
          <w:i/>
          <w:iCs/>
          <w:sz w:val="22"/>
          <w:szCs w:val="22"/>
        </w:rPr>
        <w:t xml:space="preserve"> za ozbiljnost ponude</w:t>
      </w:r>
    </w:p>
    <w:p w14:paraId="498FD36B" w14:textId="77777777" w:rsidR="003B55CE" w:rsidRPr="006F1E19" w:rsidRDefault="003B55CE" w:rsidP="00EF6D91">
      <w:pPr>
        <w:pStyle w:val="ListParagraph"/>
        <w:ind w:hanging="294"/>
        <w:jc w:val="both"/>
        <w:rPr>
          <w:rFonts w:asciiTheme="minorHAnsi" w:hAnsiTheme="minorHAnsi" w:cs="Tahoma"/>
          <w:i/>
          <w:iCs/>
          <w:sz w:val="22"/>
          <w:szCs w:val="22"/>
        </w:rPr>
      </w:pPr>
    </w:p>
    <w:p w14:paraId="652427F2"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Naziv dokaza financijske sposobnosti: Jamstvo za ozbiljnost ponude. </w:t>
      </w:r>
    </w:p>
    <w:p w14:paraId="371D60E2" w14:textId="77777777" w:rsidR="00D23AE3" w:rsidRPr="006F1E19" w:rsidRDefault="00D23AE3" w:rsidP="00D23AE3">
      <w:pPr>
        <w:pStyle w:val="ListParagraph"/>
        <w:ind w:hanging="11"/>
        <w:jc w:val="both"/>
        <w:rPr>
          <w:rFonts w:asciiTheme="minorHAnsi" w:hAnsiTheme="minorHAnsi" w:cs="Tahoma"/>
          <w:i/>
          <w:iCs/>
          <w:sz w:val="22"/>
          <w:szCs w:val="22"/>
        </w:rPr>
      </w:pPr>
      <w:r w:rsidRPr="006F1E19">
        <w:rPr>
          <w:rFonts w:asciiTheme="minorHAnsi" w:hAnsiTheme="minorHAnsi" w:cs="Tahoma"/>
          <w:i/>
          <w:iCs/>
          <w:sz w:val="22"/>
          <w:szCs w:val="22"/>
        </w:rPr>
        <w:t>Jamstvo za ozbiljnost ponude mora biti priloženo u pismu ponude u propisanoj</w:t>
      </w:r>
    </w:p>
    <w:p w14:paraId="7D1A7C24" w14:textId="785BA64F" w:rsidR="00D23AE3" w:rsidRPr="006F1E19" w:rsidRDefault="00D23AE3" w:rsidP="00D23AE3">
      <w:pPr>
        <w:pStyle w:val="ListParagraph"/>
        <w:ind w:hanging="11"/>
        <w:jc w:val="both"/>
        <w:rPr>
          <w:rFonts w:asciiTheme="minorHAnsi" w:hAnsiTheme="minorHAnsi" w:cs="Tahoma"/>
          <w:i/>
          <w:iCs/>
          <w:sz w:val="22"/>
          <w:szCs w:val="22"/>
        </w:rPr>
      </w:pPr>
      <w:r w:rsidRPr="006F1E19">
        <w:rPr>
          <w:rFonts w:asciiTheme="minorHAnsi" w:hAnsiTheme="minorHAnsi" w:cs="Tahoma"/>
          <w:i/>
          <w:iCs/>
          <w:sz w:val="22"/>
          <w:szCs w:val="22"/>
        </w:rPr>
        <w:t>zakonskoj formi bjanko zadužnice (NN 115/12</w:t>
      </w:r>
      <w:r w:rsidR="00B017A6" w:rsidRPr="006F1E19">
        <w:rPr>
          <w:rFonts w:asciiTheme="minorHAnsi" w:hAnsiTheme="minorHAnsi" w:cs="Tahoma"/>
          <w:i/>
          <w:iCs/>
          <w:sz w:val="22"/>
          <w:szCs w:val="22"/>
        </w:rPr>
        <w:t>, 82/17</w:t>
      </w:r>
      <w:r w:rsidRPr="006F1E19">
        <w:rPr>
          <w:rFonts w:asciiTheme="minorHAnsi" w:hAnsiTheme="minorHAnsi" w:cs="Tahoma"/>
          <w:i/>
          <w:iCs/>
          <w:sz w:val="22"/>
          <w:szCs w:val="22"/>
        </w:rPr>
        <w:t xml:space="preserve">) potpisane od Ponuđača (dužnika) i ovjerene od strane javnog bilježnika. </w:t>
      </w:r>
    </w:p>
    <w:p w14:paraId="7C195A33"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Naručitelj utvrđuje visinu jamstva u apsolutnom iznosu od 50.000,00 kn.</w:t>
      </w:r>
    </w:p>
    <w:p w14:paraId="73A650BC"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Jamstvo za ozbiljnost ponude čini sastavni dio ponude uvezane u cjelinu, te ne smije biti oštećeno ili probušeno uvezom, već ga je potrebno uložiti u PVC fascikl zbog obveze vraćanja istog.</w:t>
      </w:r>
    </w:p>
    <w:p w14:paraId="4E742007"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Jamstvo će se aktivirati za slučaj odustajanja ponuditelja od svoje ponude u roku njezine valjanosti, odnosno dostavljanja neistinitih ili neodgovarajućih dokaza o sposobnosti, odnosno nedostavljanja jamstva za uredno ispunjenje ugovora, jamstva za pokriće osiguranja odgovornosti iz djelatnosti ili ako prihvatljivi ponuditelj odbije potpisati ugovor.</w:t>
      </w:r>
    </w:p>
    <w:p w14:paraId="57FD7D64" w14:textId="01F9A491"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Ako se ponuditelj </w:t>
      </w:r>
      <w:r w:rsidR="002E7685">
        <w:rPr>
          <w:rFonts w:asciiTheme="minorHAnsi" w:hAnsiTheme="minorHAnsi" w:cs="Tahoma"/>
          <w:i/>
          <w:iCs/>
          <w:sz w:val="22"/>
          <w:szCs w:val="22"/>
        </w:rPr>
        <w:t>u</w:t>
      </w:r>
      <w:r w:rsidRPr="006F1E19">
        <w:rPr>
          <w:rFonts w:asciiTheme="minorHAnsi" w:hAnsiTheme="minorHAnsi" w:cs="Tahoma"/>
          <w:i/>
          <w:iCs/>
          <w:sz w:val="22"/>
          <w:szCs w:val="22"/>
        </w:rPr>
        <w:t>suglasi s zahtjevom naručitelja za produženje valjanosti ponude, jamstvo za ozbiljnost ponude mora se produžiti sukladno produženju roka valjanosti ponude.</w:t>
      </w:r>
    </w:p>
    <w:p w14:paraId="22FE7D7E" w14:textId="77777777" w:rsidR="003B55CE" w:rsidRDefault="00D23AE3" w:rsidP="003B55CE">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Naručitelj je obvezan vratiti ponuditelju jamstva za ozbiljnost ponude u roku 30 dana od dana konačnosti odluke o odabiru.</w:t>
      </w:r>
    </w:p>
    <w:p w14:paraId="46677C2B" w14:textId="77777777" w:rsidR="003B55CE" w:rsidRDefault="003B55CE" w:rsidP="003B55CE">
      <w:pPr>
        <w:pStyle w:val="ListParagraph"/>
        <w:ind w:hanging="294"/>
        <w:jc w:val="both"/>
        <w:rPr>
          <w:rFonts w:asciiTheme="minorHAnsi" w:hAnsiTheme="minorHAnsi" w:cs="Tahoma"/>
          <w:i/>
          <w:iCs/>
          <w:sz w:val="22"/>
          <w:szCs w:val="22"/>
        </w:rPr>
      </w:pPr>
    </w:p>
    <w:p w14:paraId="57675546" w14:textId="48C1DDFE" w:rsidR="003B55CE" w:rsidRPr="006F1E19" w:rsidRDefault="00B82407" w:rsidP="003B55CE">
      <w:pPr>
        <w:pStyle w:val="ListParagraph"/>
        <w:ind w:hanging="294"/>
        <w:jc w:val="both"/>
        <w:rPr>
          <w:rFonts w:asciiTheme="minorHAnsi" w:hAnsiTheme="minorHAnsi" w:cs="Tahoma"/>
          <w:i/>
          <w:iCs/>
          <w:sz w:val="22"/>
          <w:szCs w:val="22"/>
        </w:rPr>
      </w:pPr>
      <w:r w:rsidRPr="003D2ABE">
        <w:rPr>
          <w:rFonts w:asciiTheme="minorHAnsi" w:hAnsiTheme="minorHAnsi" w:cs="Tahoma"/>
          <w:i/>
          <w:iCs/>
          <w:sz w:val="22"/>
          <w:szCs w:val="22"/>
        </w:rPr>
        <w:t>d</w:t>
      </w:r>
      <w:r w:rsidR="003B55CE" w:rsidRPr="003D2ABE">
        <w:rPr>
          <w:rFonts w:asciiTheme="minorHAnsi" w:hAnsiTheme="minorHAnsi" w:cs="Tahoma"/>
          <w:i/>
          <w:iCs/>
          <w:sz w:val="22"/>
          <w:szCs w:val="22"/>
        </w:rPr>
        <w:t>2)</w:t>
      </w:r>
      <w:r w:rsidR="003B55CE" w:rsidRPr="003D2ABE">
        <w:rPr>
          <w:rFonts w:asciiTheme="minorHAnsi" w:hAnsiTheme="minorHAnsi" w:cs="Tahoma"/>
          <w:i/>
          <w:iCs/>
          <w:sz w:val="22"/>
          <w:szCs w:val="22"/>
        </w:rPr>
        <w:tab/>
        <w:t xml:space="preserve"> Jamstvo za uredno ispunjenje ugovora</w:t>
      </w:r>
    </w:p>
    <w:p w14:paraId="3FB1CC81" w14:textId="6C3C110F" w:rsidR="003B55CE" w:rsidRPr="006F1E19" w:rsidRDefault="003B55CE" w:rsidP="00D23AE3">
      <w:pPr>
        <w:pStyle w:val="ListParagraph"/>
        <w:ind w:hanging="294"/>
        <w:jc w:val="both"/>
        <w:rPr>
          <w:rFonts w:asciiTheme="minorHAnsi" w:hAnsiTheme="minorHAnsi" w:cs="Tahoma"/>
          <w:i/>
          <w:iCs/>
          <w:sz w:val="22"/>
          <w:szCs w:val="22"/>
        </w:rPr>
      </w:pPr>
    </w:p>
    <w:p w14:paraId="0534F0C0" w14:textId="1AB1BFF6" w:rsidR="00C3473A" w:rsidRPr="006F1E19" w:rsidRDefault="00D23AE3" w:rsidP="00C3473A">
      <w:pPr>
        <w:pStyle w:val="ListParagraph"/>
        <w:ind w:hanging="294"/>
        <w:jc w:val="both"/>
        <w:rPr>
          <w:rFonts w:asciiTheme="minorHAnsi" w:hAnsiTheme="minorHAnsi" w:cs="Tahoma"/>
          <w:i/>
          <w:iCs/>
          <w:sz w:val="22"/>
          <w:szCs w:val="22"/>
        </w:rPr>
      </w:pPr>
      <w:bookmarkStart w:id="1" w:name="_Hlk13498087"/>
      <w:r w:rsidRPr="006F1E19">
        <w:rPr>
          <w:rFonts w:asciiTheme="minorHAnsi" w:hAnsiTheme="minorHAnsi" w:cs="Tahoma"/>
          <w:i/>
          <w:iCs/>
          <w:sz w:val="22"/>
          <w:szCs w:val="22"/>
        </w:rPr>
        <w:t>•</w:t>
      </w:r>
      <w:bookmarkEnd w:id="1"/>
      <w:r w:rsidR="00C3473A" w:rsidRPr="00C3473A">
        <w:rPr>
          <w:rFonts w:asciiTheme="minorHAnsi" w:hAnsiTheme="minorHAnsi" w:cs="Tahoma"/>
          <w:i/>
          <w:iCs/>
          <w:sz w:val="22"/>
          <w:szCs w:val="22"/>
        </w:rPr>
        <w:t xml:space="preserve"> </w:t>
      </w:r>
      <w:r w:rsidR="00C3473A">
        <w:rPr>
          <w:rFonts w:asciiTheme="minorHAnsi" w:hAnsiTheme="minorHAnsi" w:cs="Tahoma"/>
          <w:i/>
          <w:iCs/>
          <w:sz w:val="22"/>
          <w:szCs w:val="22"/>
        </w:rPr>
        <w:tab/>
      </w:r>
      <w:r w:rsidR="00C3473A" w:rsidRPr="006F1E19">
        <w:rPr>
          <w:rFonts w:asciiTheme="minorHAnsi" w:hAnsiTheme="minorHAnsi" w:cs="Tahoma"/>
          <w:i/>
          <w:iCs/>
          <w:sz w:val="22"/>
          <w:szCs w:val="22"/>
        </w:rPr>
        <w:t xml:space="preserve">Naziv dokaza financijske sposobnosti: Izvršitelj mora Naručitelju istovremeno sa potpisom ugovora, dostaviti Jamstvo za uredno ispunjenje ugovora. </w:t>
      </w:r>
    </w:p>
    <w:p w14:paraId="5B04BC08" w14:textId="2472CABE" w:rsidR="00C3473A" w:rsidRPr="006F1E19" w:rsidRDefault="00C3473A" w:rsidP="00C3473A">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Jamstvo za uredno ispunjenje ugovora mora biti dostavljeno prilikom potpisivanja ugovora u propisanoj zakonskoj formi bjanko zadužnice (NN 115/12, 82/17) potpisane od </w:t>
      </w:r>
      <w:r w:rsidR="00F73FB4">
        <w:rPr>
          <w:rFonts w:asciiTheme="minorHAnsi" w:hAnsiTheme="minorHAnsi" w:cs="Tahoma"/>
          <w:i/>
          <w:iCs/>
          <w:sz w:val="22"/>
          <w:szCs w:val="22"/>
        </w:rPr>
        <w:t>P</w:t>
      </w:r>
      <w:r w:rsidRPr="006F1E19">
        <w:rPr>
          <w:rFonts w:asciiTheme="minorHAnsi" w:hAnsiTheme="minorHAnsi" w:cs="Tahoma"/>
          <w:i/>
          <w:iCs/>
          <w:sz w:val="22"/>
          <w:szCs w:val="22"/>
        </w:rPr>
        <w:t>onuđača (dužnika) i ovjerene od strane javnog bilježnika.</w:t>
      </w:r>
    </w:p>
    <w:p w14:paraId="5FAE72C7" w14:textId="77777777" w:rsidR="00C3473A" w:rsidRPr="006F1E19" w:rsidRDefault="00C3473A" w:rsidP="00C3473A">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Naručitelj utvrđuje visinu jamstva u apsolutnom iznosu od 1.000.000,00 kn. Potrebno je dostaviti 10 bjanko zadužnica s naznačenim iznosima od 100.000,00 kn.</w:t>
      </w:r>
    </w:p>
    <w:p w14:paraId="42761E26" w14:textId="77777777" w:rsidR="00C3473A" w:rsidRPr="006F1E19" w:rsidRDefault="00C3473A" w:rsidP="00C3473A">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Jamstvo će se aktivirati za slučaj kašnjenja u isporuci ugovorenih materijala i robe, izvršitelj plaća penale za svaki dan kašnjenja u iznosu 100.000,00 kn.</w:t>
      </w:r>
    </w:p>
    <w:p w14:paraId="486F7A2F" w14:textId="77777777" w:rsidR="00C3473A" w:rsidRPr="006F1E19" w:rsidRDefault="00C3473A" w:rsidP="00C3473A">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Rok važenja jamstva za uredno ispunjenje ugovora ne može biti kraći od jamstvenog roka.</w:t>
      </w:r>
    </w:p>
    <w:p w14:paraId="57B0A303" w14:textId="01070419" w:rsidR="00B017A6" w:rsidRDefault="00B017A6" w:rsidP="00C3473A">
      <w:pPr>
        <w:pStyle w:val="ListParagraph"/>
        <w:tabs>
          <w:tab w:val="left" w:pos="426"/>
        </w:tabs>
        <w:ind w:hanging="294"/>
        <w:jc w:val="both"/>
        <w:rPr>
          <w:rFonts w:asciiTheme="minorHAnsi" w:hAnsiTheme="minorHAnsi" w:cs="Tahoma"/>
          <w:i/>
          <w:iCs/>
          <w:sz w:val="22"/>
          <w:szCs w:val="22"/>
        </w:rPr>
      </w:pPr>
    </w:p>
    <w:p w14:paraId="517E49DF" w14:textId="2EA031BA" w:rsidR="003B55CE" w:rsidRPr="006F1E19" w:rsidRDefault="00B82407" w:rsidP="003B55CE">
      <w:pPr>
        <w:pStyle w:val="ListParagraph"/>
        <w:ind w:hanging="294"/>
        <w:jc w:val="both"/>
        <w:rPr>
          <w:rFonts w:asciiTheme="minorHAnsi" w:hAnsiTheme="minorHAnsi" w:cs="Tahoma"/>
          <w:i/>
          <w:iCs/>
          <w:sz w:val="22"/>
          <w:szCs w:val="22"/>
        </w:rPr>
      </w:pPr>
      <w:r>
        <w:rPr>
          <w:rFonts w:asciiTheme="minorHAnsi" w:hAnsiTheme="minorHAnsi" w:cs="Tahoma"/>
          <w:i/>
          <w:iCs/>
          <w:sz w:val="22"/>
          <w:szCs w:val="22"/>
        </w:rPr>
        <w:t>d</w:t>
      </w:r>
      <w:r w:rsidR="003B55CE">
        <w:rPr>
          <w:rFonts w:asciiTheme="minorHAnsi" w:hAnsiTheme="minorHAnsi" w:cs="Tahoma"/>
          <w:i/>
          <w:iCs/>
          <w:sz w:val="22"/>
          <w:szCs w:val="22"/>
        </w:rPr>
        <w:t>3</w:t>
      </w:r>
      <w:r w:rsidR="003B55CE" w:rsidRPr="006F1E19">
        <w:rPr>
          <w:rFonts w:asciiTheme="minorHAnsi" w:hAnsiTheme="minorHAnsi" w:cs="Tahoma"/>
          <w:i/>
          <w:iCs/>
          <w:sz w:val="22"/>
          <w:szCs w:val="22"/>
        </w:rPr>
        <w:t>)</w:t>
      </w:r>
      <w:r w:rsidR="003B55CE" w:rsidRPr="006F1E19">
        <w:rPr>
          <w:rFonts w:asciiTheme="minorHAnsi" w:hAnsiTheme="minorHAnsi" w:cs="Tahoma"/>
          <w:i/>
          <w:iCs/>
          <w:sz w:val="22"/>
          <w:szCs w:val="22"/>
        </w:rPr>
        <w:tab/>
      </w:r>
      <w:r w:rsidR="003B55CE">
        <w:rPr>
          <w:rFonts w:asciiTheme="minorHAnsi" w:hAnsiTheme="minorHAnsi" w:cs="Tahoma"/>
          <w:i/>
          <w:iCs/>
          <w:sz w:val="22"/>
          <w:szCs w:val="22"/>
        </w:rPr>
        <w:t xml:space="preserve"> Jamstvo </w:t>
      </w:r>
      <w:r w:rsidR="003B55CE" w:rsidRPr="006F1E19">
        <w:rPr>
          <w:rFonts w:asciiTheme="minorHAnsi" w:hAnsiTheme="minorHAnsi" w:cs="Tahoma"/>
          <w:i/>
          <w:iCs/>
          <w:sz w:val="22"/>
          <w:szCs w:val="22"/>
        </w:rPr>
        <w:t>za pokriće osiguranja odgovornosti iz djelatnosti</w:t>
      </w:r>
    </w:p>
    <w:p w14:paraId="3BD41033" w14:textId="77777777" w:rsidR="003B55CE" w:rsidRPr="006F1E19" w:rsidRDefault="003B55CE" w:rsidP="00D23AE3">
      <w:pPr>
        <w:pStyle w:val="ListParagraph"/>
        <w:ind w:hanging="11"/>
        <w:jc w:val="both"/>
        <w:rPr>
          <w:rFonts w:asciiTheme="minorHAnsi" w:hAnsiTheme="minorHAnsi" w:cs="Tahoma"/>
          <w:i/>
          <w:iCs/>
          <w:sz w:val="22"/>
          <w:szCs w:val="22"/>
        </w:rPr>
      </w:pPr>
    </w:p>
    <w:p w14:paraId="51EC7D4B" w14:textId="32AD645C" w:rsidR="00C3473A" w:rsidRPr="006F1E19" w:rsidRDefault="00D23AE3" w:rsidP="00C3473A">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r>
      <w:r w:rsidR="00C3473A" w:rsidRPr="006F1E19">
        <w:rPr>
          <w:rFonts w:asciiTheme="minorHAnsi" w:hAnsiTheme="minorHAnsi" w:cs="Tahoma"/>
          <w:i/>
          <w:iCs/>
          <w:sz w:val="22"/>
          <w:szCs w:val="22"/>
        </w:rPr>
        <w:t>Naziv dokaza financijske sposobnosti: jamstvo za pokriće osiguranja odgovornosti iz djelatnosti,</w:t>
      </w:r>
    </w:p>
    <w:p w14:paraId="788F8E78" w14:textId="77777777" w:rsidR="00C3473A" w:rsidRPr="006F1E19" w:rsidRDefault="00C3473A" w:rsidP="00C3473A">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Naziv izdavatelja dokaza sposobnosti: prvoklasno osiguravajuće društvo u suglasnosti s Naručiteljem.</w:t>
      </w:r>
    </w:p>
    <w:p w14:paraId="365984D6" w14:textId="77777777" w:rsidR="00C3473A" w:rsidRPr="006F1E19" w:rsidRDefault="00C3473A" w:rsidP="00C3473A">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Vrijednosni pokazatelj dokaza sposobnosti: ponuditelj mora dostaviti važeću policu osiguranja od odgovornosti iz djelatnosti prema trećima, uključujući radnike, Naručitelja i ponuditelja, za slučaj smrti, ozljede ili oštećenja imovine trećih koja proizlaze iz izvršenja predmeta nabave, s rokom trajanja ugovora. U slučaju štetnog događaja navedena polica mora biti prvenstvena polica iz koje će se naplatiti štetni događaj.</w:t>
      </w:r>
    </w:p>
    <w:p w14:paraId="2349C74E" w14:textId="77777777" w:rsidR="00C3473A" w:rsidRPr="006F1E19" w:rsidRDefault="00C3473A" w:rsidP="00C3473A">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Policu osiguranja odgovornosti iz djelatnosti po ovom predmetu nabave ponuditelj čija je ponuda odabrana dužan je dostaviti u trenutku potpisa ugovora.</w:t>
      </w:r>
    </w:p>
    <w:p w14:paraId="7A2836C9" w14:textId="7DF0C93C" w:rsidR="00C3473A" w:rsidRDefault="00C3473A" w:rsidP="00C3473A">
      <w:pPr>
        <w:pStyle w:val="ListParagraph"/>
        <w:ind w:hanging="294"/>
        <w:jc w:val="both"/>
        <w:rPr>
          <w:rFonts w:asciiTheme="minorHAnsi" w:hAnsiTheme="minorHAnsi" w:cs="Tahoma"/>
          <w:i/>
          <w:iCs/>
          <w:sz w:val="22"/>
          <w:szCs w:val="22"/>
        </w:rPr>
      </w:pPr>
    </w:p>
    <w:p w14:paraId="1964F7EA" w14:textId="77777777" w:rsidR="006D1A71" w:rsidRPr="006F1E19" w:rsidRDefault="006D1A71" w:rsidP="00C3473A">
      <w:pPr>
        <w:pStyle w:val="ListParagraph"/>
        <w:ind w:hanging="294"/>
        <w:jc w:val="both"/>
        <w:rPr>
          <w:rFonts w:asciiTheme="minorHAnsi" w:hAnsiTheme="minorHAnsi" w:cs="Tahoma"/>
          <w:i/>
          <w:iCs/>
          <w:sz w:val="22"/>
          <w:szCs w:val="22"/>
        </w:rPr>
      </w:pPr>
    </w:p>
    <w:p w14:paraId="73CAB042" w14:textId="77777777" w:rsidR="00C3473A" w:rsidRPr="006F1E19" w:rsidRDefault="00C3473A" w:rsidP="00C3473A">
      <w:pPr>
        <w:pStyle w:val="ListParagraph"/>
        <w:ind w:left="709"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Ako se dokazi ne izdaju u zemlji sjedišta gospodarskog subjekta, ponuditelji su dužni dostaviti odgovarajuću izjavu o istom, s ovjerom potpisa kod javnog bilježnika.</w:t>
      </w:r>
    </w:p>
    <w:p w14:paraId="41D8BBE7" w14:textId="09117637" w:rsidR="00C3473A" w:rsidRPr="006F1E19" w:rsidRDefault="00C3473A" w:rsidP="00C3473A">
      <w:pPr>
        <w:pStyle w:val="ListParagraph"/>
        <w:ind w:left="709"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U slučaju zajedničke ponude, članovi zajednice ponuditelja obvezni su pojedinačno dokazati postojanje sposobnosti iz točke </w:t>
      </w:r>
      <w:r>
        <w:rPr>
          <w:rFonts w:asciiTheme="minorHAnsi" w:hAnsiTheme="minorHAnsi" w:cs="Tahoma"/>
          <w:i/>
          <w:iCs/>
          <w:sz w:val="22"/>
          <w:szCs w:val="22"/>
        </w:rPr>
        <w:t>4</w:t>
      </w:r>
      <w:r w:rsidRPr="006F1E19">
        <w:rPr>
          <w:rFonts w:asciiTheme="minorHAnsi" w:hAnsiTheme="minorHAnsi" w:cs="Tahoma"/>
          <w:i/>
          <w:iCs/>
          <w:sz w:val="22"/>
          <w:szCs w:val="22"/>
        </w:rPr>
        <w:t xml:space="preserve">.a ove dokumentacije. Ako je sposobnost iz točke </w:t>
      </w:r>
      <w:r w:rsidR="006D1A71">
        <w:rPr>
          <w:rFonts w:asciiTheme="minorHAnsi" w:hAnsiTheme="minorHAnsi" w:cs="Tahoma"/>
          <w:i/>
          <w:iCs/>
          <w:sz w:val="22"/>
          <w:szCs w:val="22"/>
        </w:rPr>
        <w:t>4</w:t>
      </w:r>
      <w:r w:rsidRPr="006F1E19">
        <w:rPr>
          <w:rFonts w:asciiTheme="minorHAnsi" w:hAnsiTheme="minorHAnsi" w:cs="Tahoma"/>
          <w:i/>
          <w:iCs/>
          <w:sz w:val="22"/>
          <w:szCs w:val="22"/>
        </w:rPr>
        <w:t>.a potrebna samo za izvršenje dijela predmeta nabave, tada tu sposobnost dokazuje onaj član zajednice ponuditelja koji će izvršavati taj dio predmeta nabave.</w:t>
      </w:r>
    </w:p>
    <w:p w14:paraId="52C85EC8" w14:textId="51877BE3" w:rsidR="00882DF9" w:rsidRDefault="00882DF9" w:rsidP="00C3473A">
      <w:pPr>
        <w:pStyle w:val="ListParagraph"/>
        <w:ind w:hanging="294"/>
        <w:jc w:val="both"/>
        <w:rPr>
          <w:rFonts w:asciiTheme="minorHAnsi" w:hAnsiTheme="minorHAnsi" w:cs="Tahoma"/>
          <w:bCs/>
          <w:sz w:val="22"/>
          <w:szCs w:val="22"/>
        </w:rPr>
      </w:pPr>
    </w:p>
    <w:p w14:paraId="55A88FED" w14:textId="77777777" w:rsidR="006D1A71" w:rsidRDefault="006D1A71" w:rsidP="00C3473A">
      <w:pPr>
        <w:pStyle w:val="ListParagraph"/>
        <w:ind w:hanging="294"/>
        <w:jc w:val="both"/>
        <w:rPr>
          <w:rFonts w:asciiTheme="minorHAnsi" w:hAnsiTheme="minorHAnsi" w:cs="Tahoma"/>
          <w:bCs/>
          <w:sz w:val="22"/>
          <w:szCs w:val="22"/>
        </w:rPr>
      </w:pPr>
    </w:p>
    <w:p w14:paraId="2C93F477" w14:textId="77777777" w:rsidR="006D1A71" w:rsidRDefault="00B82407" w:rsidP="006D1A71">
      <w:pPr>
        <w:autoSpaceDE w:val="0"/>
        <w:autoSpaceDN w:val="0"/>
        <w:adjustRightInd w:val="0"/>
        <w:ind w:left="426"/>
        <w:jc w:val="both"/>
        <w:rPr>
          <w:rFonts w:asciiTheme="minorHAnsi" w:hAnsiTheme="minorHAnsi" w:cs="Tahoma"/>
          <w:i/>
          <w:iCs/>
          <w:sz w:val="22"/>
          <w:szCs w:val="22"/>
        </w:rPr>
      </w:pPr>
      <w:r>
        <w:rPr>
          <w:rFonts w:asciiTheme="minorHAnsi" w:hAnsiTheme="minorHAnsi" w:cs="Tahoma"/>
          <w:i/>
          <w:iCs/>
          <w:sz w:val="22"/>
          <w:szCs w:val="22"/>
        </w:rPr>
        <w:t xml:space="preserve">e) </w:t>
      </w:r>
      <w:r w:rsidR="008E1E49" w:rsidRPr="008E1E49">
        <w:rPr>
          <w:rFonts w:asciiTheme="minorHAnsi" w:hAnsiTheme="minorHAnsi" w:cs="Tahoma"/>
          <w:i/>
          <w:iCs/>
          <w:sz w:val="22"/>
          <w:szCs w:val="22"/>
        </w:rPr>
        <w:t xml:space="preserve">Dodatni </w:t>
      </w:r>
      <w:r w:rsidR="008E1E49">
        <w:rPr>
          <w:rFonts w:asciiTheme="minorHAnsi" w:hAnsiTheme="minorHAnsi" w:cs="Tahoma"/>
          <w:i/>
          <w:iCs/>
          <w:sz w:val="22"/>
          <w:szCs w:val="22"/>
        </w:rPr>
        <w:t>dokazi sposobnosti</w:t>
      </w:r>
    </w:p>
    <w:p w14:paraId="485E63A7" w14:textId="77777777" w:rsidR="006D1A71" w:rsidRDefault="006D1A71" w:rsidP="006D1A71">
      <w:pPr>
        <w:autoSpaceDE w:val="0"/>
        <w:autoSpaceDN w:val="0"/>
        <w:adjustRightInd w:val="0"/>
        <w:ind w:left="426"/>
        <w:jc w:val="both"/>
        <w:rPr>
          <w:rFonts w:asciiTheme="minorHAnsi" w:hAnsiTheme="minorHAnsi" w:cs="Tahoma"/>
          <w:i/>
          <w:iCs/>
          <w:sz w:val="22"/>
          <w:szCs w:val="22"/>
        </w:rPr>
      </w:pPr>
    </w:p>
    <w:p w14:paraId="30CCEAE0" w14:textId="0F7F7D3B" w:rsidR="00BB6883" w:rsidRDefault="006D1A71" w:rsidP="006F33C3">
      <w:pPr>
        <w:pStyle w:val="ListParagraph"/>
        <w:numPr>
          <w:ilvl w:val="0"/>
          <w:numId w:val="41"/>
        </w:numPr>
        <w:autoSpaceDE w:val="0"/>
        <w:autoSpaceDN w:val="0"/>
        <w:adjustRightInd w:val="0"/>
        <w:ind w:left="709" w:hanging="283"/>
        <w:jc w:val="both"/>
        <w:rPr>
          <w:rFonts w:asciiTheme="minorHAnsi" w:hAnsiTheme="minorHAnsi" w:cs="Tahoma"/>
          <w:i/>
          <w:iCs/>
          <w:sz w:val="22"/>
          <w:szCs w:val="22"/>
        </w:rPr>
      </w:pPr>
      <w:r w:rsidRPr="006D1A71">
        <w:rPr>
          <w:rFonts w:asciiTheme="minorHAnsi" w:hAnsiTheme="minorHAnsi" w:cs="Tahoma"/>
          <w:i/>
          <w:iCs/>
          <w:sz w:val="22"/>
          <w:szCs w:val="22"/>
        </w:rPr>
        <w:t>Ponuditelj je obvezan priložiti referentnu listu da je obavljao minimalno 4 različite međunarodne distribucije materijala u prekooceanske destinacije brodom te cestovnim putem u minimalno 10 zemalja Srednje, Zapadne i Sjeverne Europe. Potrebno je dostaviti potvrdu o urednom ispunjenju ugovora i/ili teretnicu</w:t>
      </w:r>
      <w:r w:rsidR="007C3CE3">
        <w:rPr>
          <w:rFonts w:asciiTheme="minorHAnsi" w:hAnsiTheme="minorHAnsi" w:cs="Tahoma"/>
          <w:i/>
          <w:iCs/>
          <w:sz w:val="22"/>
          <w:szCs w:val="22"/>
        </w:rPr>
        <w:t>,</w:t>
      </w:r>
      <w:r w:rsidR="007C3CE3" w:rsidRPr="007C3CE3">
        <w:t xml:space="preserve"> </w:t>
      </w:r>
      <w:r w:rsidR="007C3CE3" w:rsidRPr="007C3CE3">
        <w:rPr>
          <w:rFonts w:asciiTheme="minorHAnsi" w:hAnsiTheme="minorHAnsi" w:cs="Tahoma"/>
          <w:i/>
          <w:iCs/>
          <w:sz w:val="22"/>
          <w:szCs w:val="22"/>
        </w:rPr>
        <w:t>odnosno priložiti takav dokaz sposobnosti svojih partnera s kojima ima zaključene ugovore za obavljanje takvih međunarodnih distribucije materijala i koji će takvu distribuciju vršiti za ponuditelja</w:t>
      </w:r>
      <w:r w:rsidRPr="006D1A71">
        <w:rPr>
          <w:rFonts w:asciiTheme="minorHAnsi" w:hAnsiTheme="minorHAnsi" w:cs="Tahoma"/>
          <w:i/>
          <w:iCs/>
          <w:sz w:val="22"/>
          <w:szCs w:val="22"/>
        </w:rPr>
        <w:t xml:space="preserve">. </w:t>
      </w:r>
    </w:p>
    <w:p w14:paraId="013B751F" w14:textId="23F95F62" w:rsidR="006D1A71" w:rsidRPr="006F33C3" w:rsidRDefault="006D1A71" w:rsidP="006F33C3">
      <w:pPr>
        <w:pStyle w:val="ListParagraph"/>
        <w:numPr>
          <w:ilvl w:val="0"/>
          <w:numId w:val="41"/>
        </w:numPr>
        <w:autoSpaceDE w:val="0"/>
        <w:autoSpaceDN w:val="0"/>
        <w:adjustRightInd w:val="0"/>
        <w:ind w:left="709" w:hanging="283"/>
        <w:jc w:val="both"/>
        <w:rPr>
          <w:rFonts w:asciiTheme="minorHAnsi" w:hAnsiTheme="minorHAnsi" w:cs="Tahoma"/>
          <w:i/>
          <w:iCs/>
          <w:sz w:val="22"/>
          <w:szCs w:val="22"/>
        </w:rPr>
      </w:pPr>
      <w:r w:rsidRPr="006D1A71">
        <w:rPr>
          <w:rFonts w:asciiTheme="minorHAnsi" w:hAnsiTheme="minorHAnsi" w:cs="Tahoma"/>
          <w:i/>
          <w:iCs/>
          <w:sz w:val="22"/>
          <w:szCs w:val="22"/>
        </w:rPr>
        <w:t xml:space="preserve">Izjava subjekta kojemu je Ponuditelj prevozio pošiljku se ne uzima u obzir kao teretnica, odnosno potvrda o uredno ispunjenom ugovoru već samo kao dodatni dokaz priložen uz valjani dokument. </w:t>
      </w:r>
    </w:p>
    <w:p w14:paraId="0A178E2C" w14:textId="0012BE8F" w:rsidR="00D71690" w:rsidRDefault="00430B35" w:rsidP="00430B35">
      <w:pPr>
        <w:pStyle w:val="ListParagraph"/>
        <w:numPr>
          <w:ilvl w:val="0"/>
          <w:numId w:val="37"/>
        </w:numPr>
        <w:autoSpaceDE w:val="0"/>
        <w:autoSpaceDN w:val="0"/>
        <w:adjustRightInd w:val="0"/>
        <w:ind w:left="709" w:hanging="283"/>
        <w:jc w:val="both"/>
        <w:rPr>
          <w:rFonts w:asciiTheme="minorHAnsi" w:hAnsiTheme="minorHAnsi" w:cs="Tahoma"/>
          <w:i/>
          <w:iCs/>
          <w:sz w:val="22"/>
          <w:szCs w:val="22"/>
        </w:rPr>
      </w:pPr>
      <w:r>
        <w:rPr>
          <w:rFonts w:asciiTheme="minorHAnsi" w:hAnsiTheme="minorHAnsi" w:cs="Tahoma"/>
          <w:i/>
          <w:iCs/>
          <w:sz w:val="22"/>
          <w:szCs w:val="22"/>
        </w:rPr>
        <w:t>P</w:t>
      </w:r>
      <w:r w:rsidRPr="00D71690">
        <w:rPr>
          <w:rFonts w:asciiTheme="minorHAnsi" w:hAnsiTheme="minorHAnsi" w:cs="Tahoma"/>
          <w:i/>
          <w:iCs/>
          <w:sz w:val="22"/>
          <w:szCs w:val="22"/>
        </w:rPr>
        <w:t>onuditelj mora dostaviti važeću policu osiguranja od odgovornosti iz djelatnosti prema trećima, uključujući radnike, Naručitelja i ponuditelja, za slučaj smrti, ozljede ili oštećenja imovine trećih koja proizlaze iz izvršenja predmeta nabave, s rokom trajanja ugovora. U slučaju štetnog događaja navedena polica mora biti prvenstvena polica iz koje će se naplatiti štetni događaj</w:t>
      </w:r>
      <w:r>
        <w:rPr>
          <w:rFonts w:asciiTheme="minorHAnsi" w:hAnsiTheme="minorHAnsi" w:cs="Tahoma"/>
          <w:i/>
          <w:iCs/>
          <w:sz w:val="22"/>
          <w:szCs w:val="22"/>
        </w:rPr>
        <w:t xml:space="preserve">. </w:t>
      </w:r>
      <w:r w:rsidR="00D71690" w:rsidRPr="00430B35">
        <w:rPr>
          <w:rFonts w:asciiTheme="minorHAnsi" w:hAnsiTheme="minorHAnsi" w:cs="Tahoma"/>
          <w:i/>
          <w:iCs/>
          <w:sz w:val="22"/>
          <w:szCs w:val="22"/>
        </w:rPr>
        <w:t>Policu osiguranja odgovornosti iz djelatnosti po ovom predmetu nabave ponuditelj čija je ponuda odabrana dužan je dostaviti u trenutku potpisa ugovora.</w:t>
      </w:r>
    </w:p>
    <w:p w14:paraId="10978D7C" w14:textId="0B33E900" w:rsidR="00647E5B" w:rsidRDefault="00F93557" w:rsidP="00430B35">
      <w:pPr>
        <w:pStyle w:val="ListParagraph"/>
        <w:numPr>
          <w:ilvl w:val="0"/>
          <w:numId w:val="37"/>
        </w:numPr>
        <w:autoSpaceDE w:val="0"/>
        <w:autoSpaceDN w:val="0"/>
        <w:adjustRightInd w:val="0"/>
        <w:ind w:left="709" w:hanging="283"/>
        <w:jc w:val="both"/>
        <w:rPr>
          <w:rFonts w:asciiTheme="minorHAnsi" w:hAnsiTheme="minorHAnsi" w:cs="Tahoma"/>
          <w:i/>
          <w:iCs/>
          <w:sz w:val="22"/>
          <w:szCs w:val="22"/>
        </w:rPr>
      </w:pPr>
      <w:r w:rsidRPr="00F93557">
        <w:rPr>
          <w:rFonts w:asciiTheme="minorHAnsi" w:hAnsiTheme="minorHAnsi" w:cs="Tahoma"/>
          <w:i/>
          <w:iCs/>
          <w:sz w:val="22"/>
          <w:szCs w:val="22"/>
        </w:rPr>
        <w:t>Izvršitelj se obvezuje robu čuvati na skladištu i osigurati od štete i to minimalno od: rizika požara i nekih drugih opasnosti (oluja, tuča, udar groma, eksplozija, izljev vode, poplave, bujice i visoke vode, potresa i dr.) kao i od provalne krađe, šteta tijekom manipulacije i lekaže šprinklera, samozapaljenja te ostale štet</w:t>
      </w:r>
      <w:r>
        <w:rPr>
          <w:rFonts w:asciiTheme="minorHAnsi" w:hAnsiTheme="minorHAnsi" w:cs="Tahoma"/>
          <w:i/>
          <w:iCs/>
          <w:sz w:val="22"/>
          <w:szCs w:val="22"/>
        </w:rPr>
        <w:t>e</w:t>
      </w:r>
      <w:r w:rsidRPr="00F93557">
        <w:rPr>
          <w:rFonts w:asciiTheme="minorHAnsi" w:hAnsiTheme="minorHAnsi" w:cs="Tahoma"/>
          <w:i/>
          <w:iCs/>
          <w:sz w:val="22"/>
          <w:szCs w:val="22"/>
        </w:rPr>
        <w:t xml:space="preserve">. </w:t>
      </w:r>
      <w:r w:rsidR="00647E5B">
        <w:rPr>
          <w:rFonts w:asciiTheme="minorHAnsi" w:hAnsiTheme="minorHAnsi" w:cs="Tahoma"/>
          <w:i/>
          <w:iCs/>
          <w:sz w:val="22"/>
          <w:szCs w:val="22"/>
        </w:rPr>
        <w:t>Predmetno je potrebno dostaviti u vrijeme sklapanja ugovora.</w:t>
      </w:r>
    </w:p>
    <w:p w14:paraId="6A2525D9" w14:textId="332E419A" w:rsidR="00F93557" w:rsidRDefault="00F93557" w:rsidP="00430B35">
      <w:pPr>
        <w:pStyle w:val="ListParagraph"/>
        <w:numPr>
          <w:ilvl w:val="0"/>
          <w:numId w:val="37"/>
        </w:numPr>
        <w:autoSpaceDE w:val="0"/>
        <w:autoSpaceDN w:val="0"/>
        <w:adjustRightInd w:val="0"/>
        <w:ind w:left="709" w:hanging="283"/>
        <w:jc w:val="both"/>
        <w:rPr>
          <w:rFonts w:asciiTheme="minorHAnsi" w:hAnsiTheme="minorHAnsi" w:cs="Tahoma"/>
          <w:i/>
          <w:iCs/>
          <w:sz w:val="22"/>
          <w:szCs w:val="22"/>
        </w:rPr>
      </w:pPr>
      <w:r w:rsidRPr="00F93557">
        <w:rPr>
          <w:rFonts w:asciiTheme="minorHAnsi" w:hAnsiTheme="minorHAnsi" w:cs="Tahoma"/>
          <w:i/>
          <w:iCs/>
          <w:sz w:val="22"/>
          <w:szCs w:val="22"/>
        </w:rPr>
        <w:t>Izvršitelj odgovara za potpun ili djelomičan gubitak i/ili oštećenje robe na skladištu u punom iznosu vrijednosti oštećene ili izgubljene robe sukladno pravilima struke.</w:t>
      </w:r>
    </w:p>
    <w:p w14:paraId="421F1DB0" w14:textId="33813BD5" w:rsidR="00D71690" w:rsidRPr="003D2ABE" w:rsidRDefault="00D71690" w:rsidP="003D2ABE">
      <w:pPr>
        <w:pStyle w:val="ListParagraph"/>
        <w:numPr>
          <w:ilvl w:val="0"/>
          <w:numId w:val="37"/>
        </w:numPr>
        <w:autoSpaceDE w:val="0"/>
        <w:autoSpaceDN w:val="0"/>
        <w:adjustRightInd w:val="0"/>
        <w:ind w:left="709" w:hanging="283"/>
        <w:jc w:val="both"/>
        <w:rPr>
          <w:rFonts w:asciiTheme="minorHAnsi" w:hAnsiTheme="minorHAnsi" w:cs="Tahoma"/>
          <w:i/>
          <w:iCs/>
          <w:sz w:val="22"/>
          <w:szCs w:val="22"/>
        </w:rPr>
      </w:pPr>
      <w:r w:rsidRPr="00430B35">
        <w:rPr>
          <w:rFonts w:asciiTheme="minorHAnsi" w:hAnsiTheme="minorHAnsi" w:cs="Tahoma"/>
          <w:i/>
          <w:iCs/>
          <w:sz w:val="22"/>
          <w:szCs w:val="22"/>
        </w:rPr>
        <w:t>Zbog tjednih isporuka materijala u Glavni ured HTZ, te isporuka trećim osobama, skladište Isporučitelja ne može biti udaljeno više od 30 km od lokacije ureda HTZ (Iblerov trg 10). Potrebno je priložiti izjavu u dokumentaciji za navedeno</w:t>
      </w:r>
      <w:r w:rsidR="00F93557">
        <w:rPr>
          <w:rFonts w:asciiTheme="minorHAnsi" w:hAnsiTheme="minorHAnsi" w:cs="Tahoma"/>
          <w:i/>
          <w:iCs/>
          <w:sz w:val="22"/>
          <w:szCs w:val="22"/>
        </w:rPr>
        <w:t>.</w:t>
      </w:r>
    </w:p>
    <w:bookmarkEnd w:id="0"/>
    <w:p w14:paraId="0F884068" w14:textId="77777777" w:rsidR="00C0542B" w:rsidRDefault="00C0542B" w:rsidP="0023631F">
      <w:pPr>
        <w:jc w:val="both"/>
        <w:rPr>
          <w:rFonts w:asciiTheme="minorHAnsi" w:hAnsiTheme="minorHAnsi" w:cs="Tahoma"/>
          <w:bCs/>
          <w:sz w:val="22"/>
          <w:szCs w:val="22"/>
        </w:rPr>
      </w:pPr>
    </w:p>
    <w:p w14:paraId="791B8B5A" w14:textId="77777777" w:rsidR="0023631F" w:rsidRDefault="0023631F" w:rsidP="0023631F">
      <w:pPr>
        <w:pStyle w:val="ListParagraph"/>
        <w:numPr>
          <w:ilvl w:val="0"/>
          <w:numId w:val="1"/>
        </w:numPr>
        <w:jc w:val="both"/>
        <w:rPr>
          <w:rFonts w:asciiTheme="minorHAnsi" w:hAnsiTheme="minorHAnsi" w:cs="Tahoma"/>
          <w:i/>
          <w:sz w:val="22"/>
          <w:szCs w:val="22"/>
        </w:rPr>
      </w:pPr>
      <w:r>
        <w:rPr>
          <w:rFonts w:asciiTheme="minorHAnsi" w:hAnsiTheme="minorHAnsi" w:cs="Tahoma"/>
          <w:b/>
          <w:sz w:val="22"/>
          <w:szCs w:val="22"/>
        </w:rPr>
        <w:t xml:space="preserve">Oblik, način i mjesto dostave ponude </w:t>
      </w:r>
    </w:p>
    <w:p w14:paraId="70F2DB28" w14:textId="77777777" w:rsidR="00D23AE3" w:rsidRPr="006F1E19" w:rsidRDefault="00D23AE3" w:rsidP="00D23AE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a)</w:t>
      </w:r>
      <w:r w:rsidRPr="006F1E19">
        <w:rPr>
          <w:rFonts w:asciiTheme="minorHAnsi" w:hAnsiTheme="minorHAnsi" w:cs="Tahoma"/>
          <w:i/>
          <w:iCs/>
          <w:sz w:val="22"/>
          <w:szCs w:val="22"/>
        </w:rPr>
        <w:tab/>
        <w:t>Oblik i način izrade ponuda</w:t>
      </w:r>
    </w:p>
    <w:p w14:paraId="2FCE8857"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Ponuda mora biti izrađena u obliku naznačenom u Pozivu za dostavu ponuda.</w:t>
      </w:r>
    </w:p>
    <w:p w14:paraId="2151405B"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Ponuda mora biti uvezana u cjelinu jamstvenikom, s pečatom na poleđini.</w:t>
      </w:r>
    </w:p>
    <w:p w14:paraId="451EB93A"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Propisani tekst Poziva za dostavu ponuda ne smije se mijenjati i nadopunjavati.</w:t>
      </w:r>
    </w:p>
    <w:p w14:paraId="46B4BB90"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Sve stranice ponude označavaju se rednim brojem stranice kroz ukupan broj stranica ponude ili ukupan broj stranica ponude kroz redni broj stranice.</w:t>
      </w:r>
    </w:p>
    <w:p w14:paraId="1E8C66D2"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Ponude se pišu neizbrisivom tintom.</w:t>
      </w:r>
    </w:p>
    <w:p w14:paraId="0B514229"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Ispravci u ponudi moraju biti izrađeni na način da su vidljivi i dokazivi. Ispravci  moraju uz navod datuma biti potvrđeni pravovaljanim potpisom i pečatom ovlaštene osobe gospodarskog subjekta.</w:t>
      </w:r>
    </w:p>
    <w:p w14:paraId="4763D764" w14:textId="77777777" w:rsidR="00D23AE3" w:rsidRPr="006F1E19" w:rsidRDefault="00D23AE3" w:rsidP="00D23AE3">
      <w:pPr>
        <w:pStyle w:val="ListParagraph"/>
        <w:jc w:val="both"/>
        <w:rPr>
          <w:rFonts w:asciiTheme="minorHAnsi" w:hAnsiTheme="minorHAnsi" w:cs="Tahoma"/>
          <w:i/>
          <w:iCs/>
          <w:sz w:val="22"/>
          <w:szCs w:val="22"/>
        </w:rPr>
      </w:pPr>
    </w:p>
    <w:p w14:paraId="5C4AEF84"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b)</w:t>
      </w:r>
      <w:r w:rsidRPr="006F1E19">
        <w:rPr>
          <w:rFonts w:asciiTheme="minorHAnsi" w:hAnsiTheme="minorHAnsi" w:cs="Tahoma"/>
          <w:i/>
          <w:iCs/>
          <w:sz w:val="22"/>
          <w:szCs w:val="22"/>
        </w:rPr>
        <w:tab/>
        <w:t>Sadržaj ponude:</w:t>
      </w:r>
    </w:p>
    <w:p w14:paraId="41D39323" w14:textId="77777777" w:rsidR="00D23AE3" w:rsidRPr="006F1E19" w:rsidRDefault="00D23AE3" w:rsidP="00D23AE3">
      <w:pPr>
        <w:pStyle w:val="ListParagraph"/>
        <w:ind w:left="709"/>
        <w:jc w:val="both"/>
        <w:rPr>
          <w:rFonts w:asciiTheme="minorHAnsi" w:hAnsiTheme="minorHAnsi" w:cs="Tahoma"/>
          <w:i/>
          <w:iCs/>
          <w:sz w:val="22"/>
          <w:szCs w:val="22"/>
        </w:rPr>
      </w:pPr>
      <w:r w:rsidRPr="006F1E19">
        <w:rPr>
          <w:rFonts w:asciiTheme="minorHAnsi" w:hAnsiTheme="minorHAnsi" w:cs="Tahoma"/>
          <w:i/>
          <w:iCs/>
          <w:sz w:val="22"/>
          <w:szCs w:val="22"/>
        </w:rPr>
        <w:t>Ponudu sačinjavaju ispunjeni i od ovlaštene osobe Ponuditelja potpisani i ovjereni:</w:t>
      </w:r>
    </w:p>
    <w:p w14:paraId="6CC08D0A"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ispunjeni obrazac ponude (Prilog 2. Poziv za dostavu ponuda), naziv (tvrtku ili skraćenu tvrtku) i poslovno sjedište Ponuditelja (nije i ne mora biti isto što i adresa skladišta), te adresu elektroničke pošte Ponuditelja ili službe ovlaštene za zaprimanje pošte,</w:t>
      </w:r>
    </w:p>
    <w:p w14:paraId="31EFA4FB" w14:textId="585D5D32"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ispunjeni troškovnici (Prilog 3. Dokumentacije za nadmetanje, tablice 1-7),</w:t>
      </w:r>
    </w:p>
    <w:p w14:paraId="5198FDD6"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dokazi sposobnosti,</w:t>
      </w:r>
    </w:p>
    <w:p w14:paraId="754ECD9C"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popis svih sastavnih dijelova i/ili priloga ponude,</w:t>
      </w:r>
    </w:p>
    <w:p w14:paraId="6B32D5D3"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sve ostalo što je zatraženo Pozivom za dostavu ponuda.</w:t>
      </w:r>
    </w:p>
    <w:p w14:paraId="1841FF1C" w14:textId="77777777" w:rsidR="00D23AE3" w:rsidRPr="006F1E19" w:rsidRDefault="00D23AE3" w:rsidP="00D23AE3">
      <w:pPr>
        <w:pStyle w:val="ListParagraph"/>
        <w:ind w:left="709" w:hanging="283"/>
        <w:jc w:val="both"/>
        <w:rPr>
          <w:rFonts w:asciiTheme="minorHAnsi" w:hAnsiTheme="minorHAnsi" w:cs="Tahoma"/>
          <w:i/>
          <w:iCs/>
          <w:sz w:val="22"/>
          <w:szCs w:val="22"/>
        </w:rPr>
      </w:pPr>
    </w:p>
    <w:p w14:paraId="545C3451" w14:textId="45F4632F" w:rsidR="00B82407" w:rsidRDefault="00D23AE3" w:rsidP="00B82407">
      <w:pPr>
        <w:pStyle w:val="ListParagraph"/>
        <w:ind w:left="709"/>
        <w:jc w:val="both"/>
        <w:rPr>
          <w:rFonts w:asciiTheme="minorHAnsi" w:hAnsiTheme="minorHAnsi" w:cs="Tahoma"/>
          <w:b/>
          <w:i/>
          <w:iCs/>
          <w:sz w:val="22"/>
          <w:szCs w:val="22"/>
        </w:rPr>
      </w:pPr>
      <w:r w:rsidRPr="006F1E19">
        <w:rPr>
          <w:rFonts w:asciiTheme="minorHAnsi" w:hAnsiTheme="minorHAnsi" w:cs="Tahoma"/>
          <w:b/>
          <w:i/>
          <w:iCs/>
          <w:sz w:val="22"/>
          <w:szCs w:val="22"/>
        </w:rPr>
        <w:lastRenderedPageBreak/>
        <w:t xml:space="preserve">Ponuditelj je obvezan dostaviti sve tražene dokaze i jamstva iz točke 4., a nedostatak ovih dokaza neotklonjiv je nedostatak. Dokazi  o sposobnosti iz točke </w:t>
      </w:r>
      <w:r w:rsidR="009B6261">
        <w:rPr>
          <w:rFonts w:asciiTheme="minorHAnsi" w:hAnsiTheme="minorHAnsi" w:cs="Tahoma"/>
          <w:b/>
          <w:i/>
          <w:iCs/>
          <w:sz w:val="22"/>
          <w:szCs w:val="22"/>
        </w:rPr>
        <w:t>4</w:t>
      </w:r>
      <w:r w:rsidRPr="006F1E19">
        <w:rPr>
          <w:rFonts w:asciiTheme="minorHAnsi" w:hAnsiTheme="minorHAnsi" w:cs="Tahoma"/>
          <w:b/>
          <w:i/>
          <w:iCs/>
          <w:sz w:val="22"/>
          <w:szCs w:val="22"/>
        </w:rPr>
        <w:t>. mogu se dostaviti u izvorniku ili u preslici, s time da Naručitelj može od odabranog ponuditelja zahtijevati dostavu dokaza u izvorniku.</w:t>
      </w:r>
    </w:p>
    <w:p w14:paraId="4B8DCB6E" w14:textId="77777777" w:rsidR="00B82407" w:rsidRPr="00B82407" w:rsidRDefault="00B82407" w:rsidP="00B82407">
      <w:pPr>
        <w:pStyle w:val="ListParagraph"/>
        <w:ind w:left="709"/>
        <w:jc w:val="both"/>
        <w:rPr>
          <w:rFonts w:asciiTheme="minorHAnsi" w:hAnsiTheme="minorHAnsi" w:cs="Tahoma"/>
          <w:b/>
          <w:i/>
          <w:iCs/>
          <w:sz w:val="22"/>
          <w:szCs w:val="22"/>
        </w:rPr>
      </w:pPr>
    </w:p>
    <w:p w14:paraId="52269ABD"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c)</w:t>
      </w:r>
      <w:r w:rsidRPr="006F1E19">
        <w:rPr>
          <w:rFonts w:asciiTheme="minorHAnsi" w:hAnsiTheme="minorHAnsi" w:cs="Tahoma"/>
          <w:i/>
          <w:iCs/>
          <w:sz w:val="22"/>
          <w:szCs w:val="22"/>
        </w:rPr>
        <w:tab/>
        <w:t>Način dostave ponuda:</w:t>
      </w:r>
    </w:p>
    <w:p w14:paraId="2E0B3414" w14:textId="77777777" w:rsidR="00D23AE3" w:rsidRPr="006F1E19" w:rsidRDefault="00D23AE3" w:rsidP="00D23AE3">
      <w:pPr>
        <w:pStyle w:val="ListParagraph"/>
        <w:ind w:left="709" w:hanging="283"/>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Ponuda se dostavlja u pisanom obliku, u zatvorenoj omotnici s nazivom i adresom naručitelja, nazivom i adresom ponuditelja, naznakom predmeta nabave na koji se ponuda odnosi, naznakom</w:t>
      </w:r>
    </w:p>
    <w:p w14:paraId="7ED9C0EC" w14:textId="77777777" w:rsidR="00D23AE3" w:rsidRPr="006F1E19" w:rsidRDefault="00D23AE3" w:rsidP="00D23AE3">
      <w:pPr>
        <w:jc w:val="both"/>
        <w:rPr>
          <w:rFonts w:asciiTheme="minorHAnsi" w:hAnsiTheme="minorHAnsi" w:cs="Tahoma"/>
          <w:i/>
          <w:iCs/>
          <w:sz w:val="22"/>
          <w:szCs w:val="22"/>
        </w:rPr>
      </w:pPr>
    </w:p>
    <w:p w14:paraId="02CB1FE4" w14:textId="77777777" w:rsidR="00D23AE3" w:rsidRPr="006F1E19" w:rsidRDefault="00D23AE3" w:rsidP="00D23AE3">
      <w:pPr>
        <w:jc w:val="both"/>
        <w:rPr>
          <w:rFonts w:asciiTheme="minorHAnsi" w:hAnsiTheme="minorHAnsi" w:cs="Tahoma"/>
          <w:i/>
          <w:iCs/>
          <w:sz w:val="22"/>
          <w:szCs w:val="22"/>
        </w:rPr>
      </w:pPr>
    </w:p>
    <w:p w14:paraId="45930E92" w14:textId="77777777" w:rsidR="00D23AE3" w:rsidRPr="006F1E19" w:rsidRDefault="00D23AE3" w:rsidP="00D23AE3">
      <w:pPr>
        <w:pStyle w:val="ListParagraph"/>
        <w:jc w:val="center"/>
        <w:rPr>
          <w:rFonts w:asciiTheme="minorHAnsi" w:hAnsiTheme="minorHAnsi" w:cs="Tahoma"/>
          <w:i/>
          <w:iCs/>
          <w:sz w:val="22"/>
          <w:szCs w:val="22"/>
        </w:rPr>
      </w:pPr>
      <w:r w:rsidRPr="006F1E19">
        <w:rPr>
          <w:rFonts w:asciiTheme="minorHAnsi" w:hAnsiTheme="minorHAnsi" w:cs="Tahoma"/>
          <w:i/>
          <w:iCs/>
          <w:sz w:val="22"/>
          <w:szCs w:val="22"/>
        </w:rPr>
        <w:t>" za provedbu postupka nabave</w:t>
      </w:r>
    </w:p>
    <w:p w14:paraId="35A2DF58" w14:textId="2C438201" w:rsidR="00D23AE3" w:rsidRPr="006F1E19" w:rsidRDefault="00D23AE3" w:rsidP="00D23AE3">
      <w:pPr>
        <w:pStyle w:val="ListParagraph"/>
        <w:jc w:val="center"/>
        <w:rPr>
          <w:rFonts w:asciiTheme="minorHAnsi" w:hAnsiTheme="minorHAnsi" w:cs="Tahoma"/>
          <w:i/>
          <w:iCs/>
          <w:sz w:val="22"/>
          <w:szCs w:val="22"/>
        </w:rPr>
      </w:pPr>
      <w:r w:rsidRPr="006F1E19">
        <w:rPr>
          <w:rFonts w:asciiTheme="minorHAnsi" w:hAnsiTheme="minorHAnsi" w:cs="Tahoma"/>
          <w:i/>
          <w:iCs/>
          <w:sz w:val="22"/>
          <w:szCs w:val="22"/>
        </w:rPr>
        <w:t>Logističkih usluga – preuzimanja djelatnosti skladištenja, otpreme i distribucije promidžbenog i drugog materijala te roba u Hrvatskoj i inozemstvo</w:t>
      </w:r>
      <w:r w:rsidR="004D6755">
        <w:rPr>
          <w:rFonts w:asciiTheme="minorHAnsi" w:hAnsiTheme="minorHAnsi" w:cs="Tahoma"/>
          <w:i/>
          <w:iCs/>
          <w:sz w:val="22"/>
          <w:szCs w:val="22"/>
        </w:rPr>
        <w:t xml:space="preserve">, </w:t>
      </w:r>
      <w:r w:rsidR="004D6755" w:rsidRPr="004D6755">
        <w:rPr>
          <w:rFonts w:asciiTheme="minorHAnsi" w:hAnsiTheme="minorHAnsi" w:cs="Tahoma"/>
          <w:i/>
          <w:iCs/>
          <w:sz w:val="22"/>
          <w:szCs w:val="22"/>
        </w:rPr>
        <w:t>ev. broj:  0</w:t>
      </w:r>
      <w:r w:rsidR="004D6755">
        <w:rPr>
          <w:rFonts w:asciiTheme="minorHAnsi" w:hAnsiTheme="minorHAnsi" w:cs="Tahoma"/>
          <w:i/>
          <w:iCs/>
          <w:sz w:val="22"/>
          <w:szCs w:val="22"/>
        </w:rPr>
        <w:t>19</w:t>
      </w:r>
      <w:bookmarkStart w:id="2" w:name="_GoBack"/>
      <w:bookmarkEnd w:id="2"/>
      <w:r w:rsidR="004D6755" w:rsidRPr="004D6755">
        <w:rPr>
          <w:rFonts w:asciiTheme="minorHAnsi" w:hAnsiTheme="minorHAnsi" w:cs="Tahoma"/>
          <w:i/>
          <w:iCs/>
          <w:sz w:val="22"/>
          <w:szCs w:val="22"/>
        </w:rPr>
        <w:t>/19</w:t>
      </w:r>
    </w:p>
    <w:p w14:paraId="445EF774" w14:textId="77777777" w:rsidR="00D23AE3" w:rsidRPr="006F1E19" w:rsidRDefault="00D23AE3" w:rsidP="00D23AE3">
      <w:pPr>
        <w:pStyle w:val="ListParagraph"/>
        <w:jc w:val="center"/>
        <w:rPr>
          <w:rFonts w:asciiTheme="minorHAnsi" w:hAnsiTheme="minorHAnsi" w:cs="Tahoma"/>
          <w:i/>
          <w:iCs/>
          <w:sz w:val="22"/>
          <w:szCs w:val="22"/>
        </w:rPr>
      </w:pPr>
      <w:r w:rsidRPr="006F1E19">
        <w:rPr>
          <w:rFonts w:asciiTheme="minorHAnsi" w:hAnsiTheme="minorHAnsi" w:cs="Tahoma"/>
          <w:i/>
          <w:iCs/>
          <w:sz w:val="22"/>
          <w:szCs w:val="22"/>
        </w:rPr>
        <w:t>ne otvaraj"</w:t>
      </w:r>
    </w:p>
    <w:p w14:paraId="0A47F7BC" w14:textId="77777777" w:rsidR="00D23AE3" w:rsidRPr="006F1E19" w:rsidRDefault="00D23AE3" w:rsidP="00D23AE3">
      <w:pPr>
        <w:pStyle w:val="ListParagraph"/>
        <w:jc w:val="both"/>
        <w:rPr>
          <w:rFonts w:asciiTheme="minorHAnsi" w:hAnsiTheme="minorHAnsi" w:cs="Tahoma"/>
          <w:i/>
          <w:iCs/>
          <w:sz w:val="22"/>
          <w:szCs w:val="22"/>
        </w:rPr>
      </w:pPr>
    </w:p>
    <w:p w14:paraId="05F78B91" w14:textId="77777777" w:rsidR="00D23AE3" w:rsidRPr="006F1E19" w:rsidRDefault="00D23AE3" w:rsidP="00D23AE3">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te ostalim podacima sukladno dokumentaciji za nadmetanje. U roku za dostavu ponude ponuditelj može dodatnom, pravovaljano potpisanom izjavom izmijeniti svoju ponudu, nadopuniti je ili od nje odustati. Izmjena ili dopuna ponude dostavlja se na isti način kao i ponuda.</w:t>
      </w:r>
    </w:p>
    <w:p w14:paraId="04B1E9DC" w14:textId="77777777" w:rsidR="00D23AE3" w:rsidRPr="006F1E19" w:rsidRDefault="00D23AE3" w:rsidP="00D23AE3">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Ponude nije dopustivo dostaviti elektroničkim putem.</w:t>
      </w:r>
    </w:p>
    <w:p w14:paraId="38654888" w14:textId="77777777" w:rsidR="00D23AE3" w:rsidRPr="006F1E19" w:rsidRDefault="00D23AE3" w:rsidP="00D23AE3">
      <w:pPr>
        <w:pStyle w:val="ListParagraph"/>
        <w:jc w:val="both"/>
        <w:rPr>
          <w:rFonts w:asciiTheme="minorHAnsi" w:hAnsiTheme="minorHAnsi" w:cs="Tahoma"/>
          <w:i/>
          <w:iCs/>
          <w:sz w:val="22"/>
          <w:szCs w:val="22"/>
        </w:rPr>
      </w:pPr>
    </w:p>
    <w:p w14:paraId="209C584F" w14:textId="77777777" w:rsidR="00D23AE3" w:rsidRPr="006F1E19" w:rsidRDefault="00D23AE3" w:rsidP="00D23AE3">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Nisu dopustive alternativne ponude.</w:t>
      </w:r>
    </w:p>
    <w:p w14:paraId="538F180C" w14:textId="77777777" w:rsidR="00DC59C5" w:rsidRPr="006F1E19" w:rsidRDefault="00DC59C5" w:rsidP="00DC59C5">
      <w:pPr>
        <w:pStyle w:val="ListParagraph"/>
        <w:jc w:val="both"/>
        <w:rPr>
          <w:rFonts w:asciiTheme="minorHAnsi" w:hAnsiTheme="minorHAnsi" w:cs="Tahoma"/>
          <w:i/>
          <w:iCs/>
          <w:sz w:val="22"/>
          <w:szCs w:val="22"/>
        </w:rPr>
      </w:pPr>
    </w:p>
    <w:p w14:paraId="4CB6FF4F" w14:textId="77777777" w:rsidR="0023631F" w:rsidRPr="00B81F00" w:rsidRDefault="0023631F" w:rsidP="0023631F">
      <w:pPr>
        <w:pStyle w:val="ListParagraph"/>
        <w:numPr>
          <w:ilvl w:val="0"/>
          <w:numId w:val="1"/>
        </w:numPr>
        <w:jc w:val="both"/>
        <w:rPr>
          <w:rFonts w:asciiTheme="minorHAnsi" w:hAnsiTheme="minorHAnsi" w:cs="Tahoma"/>
          <w:sz w:val="22"/>
          <w:szCs w:val="22"/>
        </w:rPr>
      </w:pPr>
      <w:r>
        <w:rPr>
          <w:rFonts w:asciiTheme="minorHAnsi" w:hAnsiTheme="minorHAnsi" w:cs="Tahoma"/>
          <w:b/>
          <w:sz w:val="22"/>
          <w:szCs w:val="22"/>
        </w:rPr>
        <w:t xml:space="preserve">Rok dostave ponude s </w:t>
      </w:r>
      <w:r w:rsidRPr="00B81F00">
        <w:rPr>
          <w:rFonts w:asciiTheme="minorHAnsi" w:hAnsiTheme="minorHAnsi" w:cs="Tahoma"/>
          <w:b/>
          <w:sz w:val="22"/>
          <w:szCs w:val="22"/>
        </w:rPr>
        <w:t xml:space="preserve">pripadajućom dokumentacijom </w:t>
      </w:r>
    </w:p>
    <w:p w14:paraId="774A590F" w14:textId="4DE1F2DC" w:rsidR="00D23AE3" w:rsidRPr="006F1E19" w:rsidRDefault="00D23AE3" w:rsidP="0023631F">
      <w:pPr>
        <w:pStyle w:val="ListParagraph"/>
        <w:jc w:val="both"/>
        <w:rPr>
          <w:rFonts w:asciiTheme="minorHAnsi" w:hAnsiTheme="minorHAnsi" w:cs="Tahoma"/>
          <w:i/>
          <w:iCs/>
          <w:sz w:val="22"/>
          <w:szCs w:val="22"/>
        </w:rPr>
      </w:pPr>
      <w:r w:rsidRPr="00D80DF7">
        <w:rPr>
          <w:rFonts w:asciiTheme="minorHAnsi" w:hAnsiTheme="minorHAnsi" w:cs="Tahoma"/>
          <w:i/>
          <w:iCs/>
          <w:sz w:val="22"/>
          <w:szCs w:val="22"/>
        </w:rPr>
        <w:t xml:space="preserve">Rok za dostavu je </w:t>
      </w:r>
      <w:r w:rsidR="00D80DF7" w:rsidRPr="00D80DF7">
        <w:rPr>
          <w:rFonts w:asciiTheme="minorHAnsi" w:hAnsiTheme="minorHAnsi" w:cs="Tahoma"/>
          <w:i/>
          <w:iCs/>
          <w:sz w:val="22"/>
          <w:szCs w:val="22"/>
        </w:rPr>
        <w:t>30</w:t>
      </w:r>
      <w:r w:rsidRPr="00D80DF7">
        <w:rPr>
          <w:rFonts w:asciiTheme="minorHAnsi" w:hAnsiTheme="minorHAnsi" w:cs="Tahoma"/>
          <w:i/>
          <w:iCs/>
          <w:sz w:val="22"/>
          <w:szCs w:val="22"/>
        </w:rPr>
        <w:t xml:space="preserve">. </w:t>
      </w:r>
      <w:r w:rsidR="008E506B" w:rsidRPr="00D80DF7">
        <w:rPr>
          <w:rFonts w:asciiTheme="minorHAnsi" w:hAnsiTheme="minorHAnsi" w:cs="Tahoma"/>
          <w:i/>
          <w:iCs/>
          <w:sz w:val="22"/>
          <w:szCs w:val="22"/>
        </w:rPr>
        <w:t>rujn</w:t>
      </w:r>
      <w:r w:rsidRPr="00D80DF7">
        <w:rPr>
          <w:rFonts w:asciiTheme="minorHAnsi" w:hAnsiTheme="minorHAnsi" w:cs="Tahoma"/>
          <w:i/>
          <w:iCs/>
          <w:sz w:val="22"/>
          <w:szCs w:val="22"/>
        </w:rPr>
        <w:t>a 2019. godine do 12:00 sati, mjesto</w:t>
      </w:r>
      <w:r w:rsidRPr="006F1E19">
        <w:rPr>
          <w:rFonts w:asciiTheme="minorHAnsi" w:hAnsiTheme="minorHAnsi" w:cs="Tahoma"/>
          <w:i/>
          <w:iCs/>
          <w:sz w:val="22"/>
          <w:szCs w:val="22"/>
        </w:rPr>
        <w:t xml:space="preserve"> dostave ponuda je Hrvatska turistička zajednica – Glavni ured, Iblerov trg 10/IV, Zagreb.</w:t>
      </w:r>
    </w:p>
    <w:p w14:paraId="19696DC5" w14:textId="7B7FF797" w:rsidR="0027373A" w:rsidRPr="006F1E19" w:rsidRDefault="0027373A" w:rsidP="0023631F">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Sve ponude pristigle nakon zadanog roka neće se uzeti u razmatranje te će se smatrati nevažećima.</w:t>
      </w:r>
    </w:p>
    <w:p w14:paraId="0664D91E" w14:textId="77777777" w:rsidR="00880303" w:rsidRPr="009C60B5" w:rsidRDefault="00880303" w:rsidP="0023631F">
      <w:pPr>
        <w:pStyle w:val="ListParagraph"/>
        <w:jc w:val="both"/>
        <w:rPr>
          <w:rFonts w:asciiTheme="minorHAnsi" w:hAnsiTheme="minorHAnsi" w:cs="Tahoma"/>
          <w:sz w:val="22"/>
          <w:szCs w:val="22"/>
        </w:rPr>
      </w:pPr>
    </w:p>
    <w:p w14:paraId="4D4C3B0D" w14:textId="77777777" w:rsidR="0023631F" w:rsidRDefault="0023631F" w:rsidP="0023631F">
      <w:pPr>
        <w:pStyle w:val="ListParagraph"/>
        <w:numPr>
          <w:ilvl w:val="0"/>
          <w:numId w:val="1"/>
        </w:numPr>
        <w:jc w:val="both"/>
        <w:rPr>
          <w:rFonts w:asciiTheme="minorHAnsi" w:hAnsiTheme="minorHAnsi" w:cs="Tahoma"/>
          <w:sz w:val="22"/>
          <w:szCs w:val="22"/>
        </w:rPr>
      </w:pPr>
      <w:r>
        <w:rPr>
          <w:rFonts w:asciiTheme="minorHAnsi" w:hAnsiTheme="minorHAnsi" w:cs="Tahoma"/>
          <w:b/>
          <w:sz w:val="22"/>
          <w:szCs w:val="22"/>
        </w:rPr>
        <w:t>Jezik ponude i priložene dokumentacije</w:t>
      </w:r>
      <w:r>
        <w:rPr>
          <w:rFonts w:asciiTheme="minorHAnsi" w:hAnsiTheme="minorHAnsi" w:cs="Tahoma"/>
          <w:sz w:val="22"/>
          <w:szCs w:val="22"/>
        </w:rPr>
        <w:t xml:space="preserve"> </w:t>
      </w:r>
    </w:p>
    <w:p w14:paraId="008239EB" w14:textId="6CA9383C" w:rsidR="00DD1640" w:rsidRPr="006F1E19" w:rsidRDefault="00DD1640" w:rsidP="00DD1640">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Ponudu je potrebno dostaviti na hrvatskom jeziku</w:t>
      </w:r>
      <w:r w:rsidR="00224E5B" w:rsidRPr="006F1E19">
        <w:rPr>
          <w:rFonts w:asciiTheme="minorHAnsi" w:hAnsiTheme="minorHAnsi" w:cs="Tahoma"/>
          <w:i/>
          <w:iCs/>
          <w:sz w:val="22"/>
          <w:szCs w:val="22"/>
        </w:rPr>
        <w:t>.</w:t>
      </w:r>
    </w:p>
    <w:p w14:paraId="32DF50E8" w14:textId="77777777" w:rsidR="008F7B42" w:rsidRDefault="008F7B42" w:rsidP="00DD1640">
      <w:pPr>
        <w:pStyle w:val="ListParagraph"/>
        <w:jc w:val="both"/>
        <w:rPr>
          <w:rFonts w:asciiTheme="minorHAnsi" w:hAnsiTheme="minorHAnsi" w:cs="Tahoma"/>
          <w:sz w:val="22"/>
          <w:szCs w:val="22"/>
        </w:rPr>
      </w:pPr>
    </w:p>
    <w:p w14:paraId="5859EB59" w14:textId="77777777" w:rsidR="00E57439" w:rsidRPr="00B017A6" w:rsidRDefault="00E57439" w:rsidP="00E57439">
      <w:pPr>
        <w:pStyle w:val="ListParagraph"/>
        <w:numPr>
          <w:ilvl w:val="0"/>
          <w:numId w:val="1"/>
        </w:numPr>
        <w:jc w:val="both"/>
        <w:rPr>
          <w:rFonts w:asciiTheme="minorHAnsi" w:hAnsiTheme="minorHAnsi" w:cs="Tahoma"/>
          <w:b/>
          <w:sz w:val="22"/>
          <w:szCs w:val="22"/>
        </w:rPr>
      </w:pPr>
      <w:r w:rsidRPr="00B017A6">
        <w:rPr>
          <w:rFonts w:asciiTheme="minorHAnsi" w:hAnsiTheme="minorHAnsi" w:cs="Tahoma"/>
          <w:b/>
          <w:sz w:val="22"/>
          <w:szCs w:val="22"/>
        </w:rPr>
        <w:t>Valuta u kojoj se izražava cijena ponude</w:t>
      </w:r>
    </w:p>
    <w:p w14:paraId="0CA6952B" w14:textId="77777777" w:rsidR="00E57439" w:rsidRPr="006F1E19" w:rsidRDefault="00E57439" w:rsidP="00E57439">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 xml:space="preserve">Cijena ponude mora biti izražena u kunama. </w:t>
      </w:r>
    </w:p>
    <w:p w14:paraId="7736A94E" w14:textId="77777777" w:rsidR="00880303" w:rsidRPr="006F1E19" w:rsidRDefault="00880303" w:rsidP="00DD1640">
      <w:pPr>
        <w:pStyle w:val="ListParagraph"/>
        <w:jc w:val="both"/>
        <w:rPr>
          <w:rFonts w:asciiTheme="minorHAnsi" w:hAnsiTheme="minorHAnsi" w:cs="Tahoma"/>
          <w:i/>
          <w:iCs/>
          <w:sz w:val="22"/>
          <w:szCs w:val="22"/>
        </w:rPr>
      </w:pPr>
    </w:p>
    <w:p w14:paraId="4DC9C76B" w14:textId="77777777" w:rsidR="00173574" w:rsidRDefault="00173574" w:rsidP="00173574">
      <w:pPr>
        <w:pStyle w:val="ListParagraph"/>
        <w:numPr>
          <w:ilvl w:val="0"/>
          <w:numId w:val="1"/>
        </w:numPr>
        <w:jc w:val="both"/>
        <w:rPr>
          <w:rFonts w:asciiTheme="minorHAnsi" w:hAnsiTheme="minorHAnsi" w:cs="Tahoma"/>
          <w:b/>
          <w:sz w:val="22"/>
          <w:szCs w:val="22"/>
        </w:rPr>
      </w:pPr>
      <w:r>
        <w:rPr>
          <w:rFonts w:asciiTheme="minorHAnsi" w:hAnsiTheme="minorHAnsi" w:cs="Tahoma"/>
          <w:b/>
          <w:sz w:val="22"/>
          <w:szCs w:val="22"/>
        </w:rPr>
        <w:t>Rok valjanosti ponude</w:t>
      </w:r>
    </w:p>
    <w:p w14:paraId="50F422EB" w14:textId="40EC836A" w:rsidR="00173574" w:rsidRDefault="00173574" w:rsidP="00173574">
      <w:pPr>
        <w:pStyle w:val="ListParagraph"/>
        <w:jc w:val="both"/>
        <w:rPr>
          <w:rFonts w:asciiTheme="minorHAnsi" w:hAnsiTheme="minorHAnsi" w:cs="Tahoma"/>
          <w:sz w:val="22"/>
          <w:szCs w:val="22"/>
        </w:rPr>
      </w:pPr>
      <w:r w:rsidRPr="006F1E19">
        <w:rPr>
          <w:rFonts w:asciiTheme="minorHAnsi" w:hAnsiTheme="minorHAnsi" w:cs="Tahoma"/>
          <w:i/>
          <w:iCs/>
          <w:sz w:val="22"/>
          <w:szCs w:val="22"/>
        </w:rPr>
        <w:t>60 dana od roka određenog za dostavljanje ponude</w:t>
      </w:r>
      <w:r>
        <w:rPr>
          <w:rFonts w:asciiTheme="minorHAnsi" w:hAnsiTheme="minorHAnsi" w:cs="Tahoma"/>
          <w:sz w:val="22"/>
          <w:szCs w:val="22"/>
        </w:rPr>
        <w:t>.</w:t>
      </w:r>
    </w:p>
    <w:p w14:paraId="4C7A3E84" w14:textId="77777777" w:rsidR="00173574" w:rsidRDefault="00173574" w:rsidP="00173574">
      <w:pPr>
        <w:pStyle w:val="ListParagraph"/>
        <w:jc w:val="both"/>
        <w:rPr>
          <w:rFonts w:asciiTheme="minorHAnsi" w:hAnsiTheme="minorHAnsi" w:cs="Tahoma"/>
          <w:sz w:val="22"/>
          <w:szCs w:val="22"/>
        </w:rPr>
      </w:pPr>
    </w:p>
    <w:p w14:paraId="1AB50936" w14:textId="77777777" w:rsidR="00173574" w:rsidRPr="00B017A6" w:rsidRDefault="00173574" w:rsidP="00173574">
      <w:pPr>
        <w:pStyle w:val="ListParagraph"/>
        <w:numPr>
          <w:ilvl w:val="0"/>
          <w:numId w:val="1"/>
        </w:numPr>
        <w:jc w:val="both"/>
        <w:rPr>
          <w:rFonts w:asciiTheme="minorHAnsi" w:hAnsiTheme="minorHAnsi" w:cs="Tahoma"/>
          <w:b/>
          <w:sz w:val="22"/>
          <w:szCs w:val="22"/>
        </w:rPr>
      </w:pPr>
      <w:r w:rsidRPr="00B017A6">
        <w:rPr>
          <w:rFonts w:asciiTheme="minorHAnsi" w:hAnsiTheme="minorHAnsi" w:cs="Tahoma"/>
          <w:b/>
          <w:sz w:val="22"/>
          <w:szCs w:val="22"/>
        </w:rPr>
        <w:t xml:space="preserve">Količina predmeta nabave / učestalost ispunjavanja usluga koje su predmet nabave </w:t>
      </w:r>
    </w:p>
    <w:p w14:paraId="623AEFD7" w14:textId="77777777" w:rsidR="00173574" w:rsidRPr="006F1E19" w:rsidRDefault="00173574" w:rsidP="00173574">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Bez obzira na procijenjenu količinu primjenjuje se jedinična cijena, a konačni iznos ovisit će o stvarnoj realizaciji predmeta nabave, koja može biti veća ili manja od iskazane okvirne količine.</w:t>
      </w:r>
    </w:p>
    <w:p w14:paraId="0A0FFDC0" w14:textId="22865EC8" w:rsidR="00173574" w:rsidRPr="006F1E19" w:rsidRDefault="00173574" w:rsidP="00173574">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Ugovorena jedinična cijena na temelju ove ponude neće se mijenjati bez obzira na količinu finalne realizacije.</w:t>
      </w:r>
    </w:p>
    <w:p w14:paraId="17EEE2B2" w14:textId="77777777" w:rsidR="00173574" w:rsidRDefault="00173574" w:rsidP="00173574">
      <w:pPr>
        <w:pStyle w:val="ListParagraph"/>
        <w:jc w:val="both"/>
        <w:rPr>
          <w:rFonts w:asciiTheme="minorHAnsi" w:hAnsiTheme="minorHAnsi" w:cs="Tahoma"/>
          <w:sz w:val="22"/>
          <w:szCs w:val="22"/>
        </w:rPr>
      </w:pPr>
    </w:p>
    <w:p w14:paraId="0BEE8317" w14:textId="7FDC13C6" w:rsidR="00173574" w:rsidRPr="000D6C62" w:rsidRDefault="00173574" w:rsidP="00173574">
      <w:pPr>
        <w:pStyle w:val="ListParagraph"/>
        <w:numPr>
          <w:ilvl w:val="0"/>
          <w:numId w:val="1"/>
        </w:numPr>
        <w:jc w:val="both"/>
        <w:rPr>
          <w:rFonts w:asciiTheme="minorHAnsi" w:hAnsiTheme="minorHAnsi" w:cs="Tahoma"/>
          <w:i/>
          <w:sz w:val="22"/>
          <w:szCs w:val="22"/>
        </w:rPr>
      </w:pPr>
      <w:r>
        <w:rPr>
          <w:rFonts w:asciiTheme="minorHAnsi" w:hAnsiTheme="minorHAnsi" w:cs="Tahoma"/>
          <w:b/>
          <w:sz w:val="22"/>
          <w:szCs w:val="22"/>
        </w:rPr>
        <w:t xml:space="preserve">Vrijeme, način i </w:t>
      </w:r>
      <w:r w:rsidRPr="00B81F00">
        <w:rPr>
          <w:rFonts w:asciiTheme="minorHAnsi" w:hAnsiTheme="minorHAnsi" w:cs="Tahoma"/>
          <w:b/>
          <w:sz w:val="22"/>
          <w:szCs w:val="22"/>
        </w:rPr>
        <w:t xml:space="preserve">mjesto otvaranja ponuda </w:t>
      </w:r>
    </w:p>
    <w:p w14:paraId="29B34C7F" w14:textId="55E91B16" w:rsidR="00173574" w:rsidRPr="006F1E19" w:rsidRDefault="001746E3" w:rsidP="00173574">
      <w:pPr>
        <w:pStyle w:val="ListParagraph"/>
        <w:jc w:val="both"/>
        <w:rPr>
          <w:rFonts w:asciiTheme="minorHAnsi" w:hAnsiTheme="minorHAnsi" w:cs="Tahoma"/>
          <w:i/>
          <w:iCs/>
          <w:sz w:val="22"/>
          <w:szCs w:val="22"/>
        </w:rPr>
      </w:pPr>
      <w:r w:rsidRPr="00397739">
        <w:rPr>
          <w:rFonts w:asciiTheme="minorHAnsi" w:hAnsiTheme="minorHAnsi" w:cs="Tahoma"/>
          <w:i/>
          <w:sz w:val="22"/>
          <w:szCs w:val="22"/>
        </w:rPr>
        <w:t>Nejavno otvaranje ponuda.</w:t>
      </w:r>
    </w:p>
    <w:p w14:paraId="7F57B4D0" w14:textId="77777777" w:rsidR="00173574" w:rsidRPr="00D3091E" w:rsidRDefault="00173574" w:rsidP="00173574">
      <w:pPr>
        <w:pStyle w:val="ListParagraph"/>
        <w:jc w:val="both"/>
        <w:rPr>
          <w:rFonts w:asciiTheme="minorHAnsi" w:hAnsiTheme="minorHAnsi" w:cs="Tahoma"/>
          <w:sz w:val="22"/>
          <w:szCs w:val="22"/>
          <w:u w:val="single"/>
        </w:rPr>
      </w:pPr>
    </w:p>
    <w:p w14:paraId="114DD47B" w14:textId="540A9F06" w:rsidR="00173574" w:rsidRPr="00222AE0" w:rsidRDefault="00173574" w:rsidP="00173574">
      <w:pPr>
        <w:pStyle w:val="ListParagraph"/>
        <w:numPr>
          <w:ilvl w:val="0"/>
          <w:numId w:val="1"/>
        </w:numPr>
        <w:jc w:val="both"/>
        <w:rPr>
          <w:rFonts w:asciiTheme="minorHAnsi" w:hAnsiTheme="minorHAnsi" w:cs="Tahoma"/>
          <w:b/>
          <w:sz w:val="22"/>
          <w:szCs w:val="22"/>
        </w:rPr>
      </w:pPr>
      <w:r w:rsidRPr="00222AE0">
        <w:rPr>
          <w:rFonts w:asciiTheme="minorHAnsi" w:hAnsiTheme="minorHAnsi" w:cs="Tahoma"/>
          <w:b/>
          <w:sz w:val="22"/>
          <w:szCs w:val="22"/>
        </w:rPr>
        <w:t xml:space="preserve">Kriteriji za ocjenu </w:t>
      </w:r>
      <w:r w:rsidR="006902A1" w:rsidRPr="00222AE0">
        <w:rPr>
          <w:rFonts w:asciiTheme="minorHAnsi" w:hAnsiTheme="minorHAnsi" w:cs="Tahoma"/>
          <w:b/>
          <w:sz w:val="22"/>
          <w:szCs w:val="22"/>
        </w:rPr>
        <w:t xml:space="preserve">prihvatljivosti </w:t>
      </w:r>
      <w:r w:rsidRPr="00222AE0">
        <w:rPr>
          <w:rFonts w:asciiTheme="minorHAnsi" w:hAnsiTheme="minorHAnsi" w:cs="Tahoma"/>
          <w:b/>
          <w:sz w:val="22"/>
          <w:szCs w:val="22"/>
        </w:rPr>
        <w:t>ponuda</w:t>
      </w:r>
    </w:p>
    <w:p w14:paraId="5E91B217" w14:textId="5B414401" w:rsidR="006902A1" w:rsidRPr="008F7B42" w:rsidRDefault="006902A1" w:rsidP="006902A1">
      <w:pPr>
        <w:pStyle w:val="ListParagraph"/>
        <w:jc w:val="both"/>
        <w:rPr>
          <w:rFonts w:asciiTheme="minorHAnsi" w:hAnsiTheme="minorHAnsi" w:cs="Tahoma"/>
          <w:sz w:val="22"/>
          <w:szCs w:val="22"/>
        </w:rPr>
      </w:pPr>
      <w:r w:rsidRPr="00222AE0">
        <w:rPr>
          <w:rFonts w:asciiTheme="minorHAnsi" w:hAnsiTheme="minorHAnsi" w:cs="Tahoma"/>
          <w:i/>
          <w:iCs/>
          <w:sz w:val="22"/>
          <w:szCs w:val="22"/>
        </w:rPr>
        <w:t xml:space="preserve">Kriterij odabira je </w:t>
      </w:r>
      <w:r w:rsidR="008F7B42" w:rsidRPr="00222AE0">
        <w:rPr>
          <w:rFonts w:asciiTheme="minorHAnsi" w:hAnsiTheme="minorHAnsi" w:cs="Tahoma"/>
          <w:i/>
          <w:iCs/>
          <w:sz w:val="22"/>
          <w:szCs w:val="22"/>
        </w:rPr>
        <w:t>cjenovno najniža ponuda</w:t>
      </w:r>
      <w:r w:rsidRPr="00222AE0">
        <w:rPr>
          <w:rFonts w:asciiTheme="minorHAnsi" w:hAnsiTheme="minorHAnsi" w:cs="Tahoma"/>
          <w:sz w:val="22"/>
          <w:szCs w:val="22"/>
        </w:rPr>
        <w:t>.</w:t>
      </w:r>
    </w:p>
    <w:p w14:paraId="3149A2B7" w14:textId="142D964F" w:rsidR="006902A1" w:rsidRDefault="006902A1" w:rsidP="006902A1">
      <w:pPr>
        <w:pStyle w:val="ListParagraph"/>
        <w:rPr>
          <w:rFonts w:asciiTheme="minorHAnsi" w:hAnsiTheme="minorHAnsi" w:cs="Tahoma"/>
          <w:b/>
          <w:sz w:val="22"/>
          <w:szCs w:val="22"/>
        </w:rPr>
      </w:pPr>
    </w:p>
    <w:p w14:paraId="33EC2134" w14:textId="77777777" w:rsidR="001B4231" w:rsidRDefault="001B4231" w:rsidP="006902A1">
      <w:pPr>
        <w:pStyle w:val="ListParagraph"/>
        <w:rPr>
          <w:rFonts w:asciiTheme="minorHAnsi" w:hAnsiTheme="minorHAnsi" w:cs="Tahoma"/>
          <w:b/>
          <w:sz w:val="22"/>
          <w:szCs w:val="22"/>
        </w:rPr>
      </w:pPr>
    </w:p>
    <w:p w14:paraId="368396A7" w14:textId="5DA580C3" w:rsidR="006902A1" w:rsidRPr="006902A1" w:rsidRDefault="006902A1" w:rsidP="006902A1">
      <w:pPr>
        <w:pStyle w:val="ListParagraph"/>
        <w:numPr>
          <w:ilvl w:val="0"/>
          <w:numId w:val="1"/>
        </w:numPr>
        <w:rPr>
          <w:rFonts w:asciiTheme="minorHAnsi" w:hAnsiTheme="minorHAnsi" w:cs="Tahoma"/>
          <w:b/>
          <w:sz w:val="22"/>
          <w:szCs w:val="22"/>
        </w:rPr>
      </w:pPr>
      <w:r w:rsidRPr="006902A1">
        <w:rPr>
          <w:rFonts w:asciiTheme="minorHAnsi" w:hAnsiTheme="minorHAnsi" w:cs="Tahoma"/>
          <w:b/>
          <w:sz w:val="22"/>
          <w:szCs w:val="22"/>
        </w:rPr>
        <w:lastRenderedPageBreak/>
        <w:t>Podaci o postupku pregovaranja</w:t>
      </w:r>
    </w:p>
    <w:p w14:paraId="471BAB08" w14:textId="783C7BED" w:rsidR="00173574" w:rsidRPr="006F1E19" w:rsidRDefault="00173574" w:rsidP="00173574">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 xml:space="preserve">Nakon prikupljenih ponuda započet će postupak izravnog pregovaranja s </w:t>
      </w:r>
      <w:r w:rsidR="00B017A6" w:rsidRPr="006F1E19">
        <w:rPr>
          <w:rFonts w:asciiTheme="minorHAnsi" w:hAnsiTheme="minorHAnsi" w:cs="Tahoma"/>
          <w:i/>
          <w:iCs/>
          <w:sz w:val="22"/>
          <w:szCs w:val="22"/>
        </w:rPr>
        <w:t>jednim ili više ponuditelja koje dostave cjenovno najnižu ponudu.</w:t>
      </w:r>
    </w:p>
    <w:p w14:paraId="0B7D3F74" w14:textId="77777777" w:rsidR="00173574" w:rsidRPr="006F1E19" w:rsidRDefault="00173574" w:rsidP="00173574">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Naručitelj će odlučiti o ponuditeljima koje će se u postupku izravnog pregovaranja pozvati da dostave konačne iznose za sve dijelove ponude odnosno usluge.</w:t>
      </w:r>
    </w:p>
    <w:p w14:paraId="5EF80E0B" w14:textId="77777777" w:rsidR="00173574" w:rsidRPr="006F1E19" w:rsidRDefault="00173574" w:rsidP="00173574">
      <w:pPr>
        <w:pStyle w:val="ListParagraph"/>
        <w:jc w:val="both"/>
        <w:rPr>
          <w:rFonts w:asciiTheme="minorHAnsi" w:hAnsiTheme="minorHAnsi" w:cs="Tahoma"/>
          <w:i/>
          <w:iCs/>
          <w:sz w:val="22"/>
          <w:szCs w:val="22"/>
        </w:rPr>
      </w:pPr>
    </w:p>
    <w:p w14:paraId="7E9FF996" w14:textId="18D61252" w:rsidR="006902A1" w:rsidRDefault="00173574" w:rsidP="00173574">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Naručitelj zadržava bezuvjetno pravo da u postupku izravnog pregovaranja promijeni opseg usluge ili količinu, te da ne prihvati dio ponude ili da sa pojedinim ponuditeljem pregovara samo o jednom dijelu ponude odnosno usluge.</w:t>
      </w:r>
    </w:p>
    <w:p w14:paraId="67898EC1" w14:textId="77777777" w:rsidR="00F93557" w:rsidRPr="00B82407" w:rsidRDefault="00F93557" w:rsidP="00173574">
      <w:pPr>
        <w:pStyle w:val="ListParagraph"/>
        <w:jc w:val="both"/>
        <w:rPr>
          <w:rFonts w:asciiTheme="minorHAnsi" w:hAnsiTheme="minorHAnsi" w:cs="Tahoma"/>
          <w:i/>
          <w:iCs/>
          <w:sz w:val="22"/>
          <w:szCs w:val="22"/>
        </w:rPr>
      </w:pPr>
    </w:p>
    <w:p w14:paraId="306463FC" w14:textId="77777777" w:rsidR="00E57439" w:rsidRDefault="00E57439" w:rsidP="00E57439">
      <w:pPr>
        <w:pStyle w:val="ListParagraph"/>
        <w:numPr>
          <w:ilvl w:val="0"/>
          <w:numId w:val="1"/>
        </w:numPr>
        <w:jc w:val="both"/>
        <w:rPr>
          <w:rFonts w:asciiTheme="minorHAnsi" w:hAnsiTheme="minorHAnsi" w:cs="Tahoma"/>
          <w:b/>
          <w:sz w:val="22"/>
          <w:szCs w:val="22"/>
        </w:rPr>
      </w:pPr>
      <w:r>
        <w:rPr>
          <w:rFonts w:asciiTheme="minorHAnsi" w:hAnsiTheme="minorHAnsi" w:cs="Tahoma"/>
          <w:b/>
          <w:sz w:val="22"/>
          <w:szCs w:val="22"/>
        </w:rPr>
        <w:t>Način obavještavanja o rezultatima poziva</w:t>
      </w:r>
    </w:p>
    <w:p w14:paraId="165C8E78" w14:textId="77D255DA" w:rsidR="00E57439" w:rsidRPr="006F1E19" w:rsidRDefault="00E57439" w:rsidP="00E57439">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Ponuditelji će o rezultatima poziva biti obaviješteni putem emaila.</w:t>
      </w:r>
    </w:p>
    <w:p w14:paraId="5B34783E" w14:textId="77777777" w:rsidR="00E57439" w:rsidRDefault="00E57439" w:rsidP="00E57439">
      <w:pPr>
        <w:pStyle w:val="ListParagraph"/>
        <w:jc w:val="both"/>
        <w:rPr>
          <w:rFonts w:asciiTheme="minorHAnsi" w:hAnsiTheme="minorHAnsi" w:cs="Tahoma"/>
          <w:sz w:val="22"/>
          <w:szCs w:val="22"/>
        </w:rPr>
      </w:pPr>
    </w:p>
    <w:p w14:paraId="0762478B" w14:textId="77777777" w:rsidR="00E57439" w:rsidRDefault="00E57439" w:rsidP="00E57439">
      <w:pPr>
        <w:pStyle w:val="ListParagraph"/>
        <w:numPr>
          <w:ilvl w:val="0"/>
          <w:numId w:val="1"/>
        </w:numPr>
        <w:jc w:val="both"/>
        <w:rPr>
          <w:rFonts w:asciiTheme="minorHAnsi" w:hAnsiTheme="minorHAnsi" w:cs="Tahoma"/>
          <w:b/>
          <w:sz w:val="22"/>
          <w:szCs w:val="22"/>
        </w:rPr>
      </w:pPr>
      <w:r>
        <w:rPr>
          <w:rFonts w:asciiTheme="minorHAnsi" w:hAnsiTheme="minorHAnsi" w:cs="Tahoma"/>
          <w:b/>
          <w:sz w:val="22"/>
          <w:szCs w:val="22"/>
        </w:rPr>
        <w:t>Rok, način i uvjet plaćanja</w:t>
      </w:r>
    </w:p>
    <w:p w14:paraId="605F4C27" w14:textId="38EF8F9C" w:rsidR="00E57439" w:rsidRDefault="00E57439" w:rsidP="00E57439">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Plaćanje mjesečnih faktura će se obaviti u roku od 30 dana od obavljanja usluge. Avansno plaćanje je isključeno.</w:t>
      </w:r>
    </w:p>
    <w:p w14:paraId="5965371A" w14:textId="77777777" w:rsidR="000D6C62" w:rsidRPr="006F1E19" w:rsidRDefault="000D6C62" w:rsidP="00E57439">
      <w:pPr>
        <w:pStyle w:val="ListParagraph"/>
        <w:jc w:val="both"/>
        <w:rPr>
          <w:rFonts w:asciiTheme="minorHAnsi" w:hAnsiTheme="minorHAnsi" w:cs="Tahoma"/>
          <w:i/>
          <w:iCs/>
          <w:sz w:val="22"/>
          <w:szCs w:val="22"/>
        </w:rPr>
      </w:pPr>
    </w:p>
    <w:p w14:paraId="3E933674" w14:textId="77777777" w:rsidR="00E57439" w:rsidRDefault="00E57439" w:rsidP="00E57439">
      <w:pPr>
        <w:pStyle w:val="ListParagraph"/>
        <w:numPr>
          <w:ilvl w:val="0"/>
          <w:numId w:val="1"/>
        </w:numPr>
        <w:jc w:val="both"/>
        <w:rPr>
          <w:rFonts w:asciiTheme="minorHAnsi" w:hAnsiTheme="minorHAnsi" w:cs="Tahoma"/>
          <w:b/>
          <w:sz w:val="22"/>
          <w:szCs w:val="22"/>
        </w:rPr>
      </w:pPr>
      <w:r>
        <w:rPr>
          <w:rFonts w:asciiTheme="minorHAnsi" w:hAnsiTheme="minorHAnsi" w:cs="Tahoma"/>
          <w:b/>
          <w:sz w:val="22"/>
          <w:szCs w:val="22"/>
        </w:rPr>
        <w:t>Rokovi isporuke roba/usluga, odnosno završetka radova i/ili duljina trajanja ugovora</w:t>
      </w:r>
    </w:p>
    <w:p w14:paraId="52E4C564" w14:textId="10CD33AA" w:rsidR="00E57439" w:rsidRDefault="00E57439" w:rsidP="00E57439">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Ugovor o uvjetima dugoročne nabave se sklapa na razdoblje od dvije godine od dana sklapanja ugovora, s mogućnošću otkaza nakon prve godine trajanja, odnosno produljenja jedne godine uz suglasnost obje strane (mogućnost trajanja ukupno tri godine).</w:t>
      </w:r>
    </w:p>
    <w:p w14:paraId="2B43B4D6" w14:textId="77777777" w:rsidR="00583624" w:rsidRPr="006F1E19" w:rsidRDefault="00583624" w:rsidP="00E57439">
      <w:pPr>
        <w:pStyle w:val="ListParagraph"/>
        <w:jc w:val="both"/>
        <w:rPr>
          <w:rFonts w:asciiTheme="minorHAnsi" w:hAnsiTheme="minorHAnsi" w:cs="Tahoma"/>
          <w:i/>
          <w:iCs/>
          <w:sz w:val="22"/>
          <w:szCs w:val="22"/>
        </w:rPr>
      </w:pPr>
    </w:p>
    <w:p w14:paraId="69A56FF1" w14:textId="77777777" w:rsidR="00E57439" w:rsidRDefault="00E57439" w:rsidP="00E57439">
      <w:pPr>
        <w:pStyle w:val="ListParagraph"/>
        <w:numPr>
          <w:ilvl w:val="0"/>
          <w:numId w:val="1"/>
        </w:numPr>
        <w:jc w:val="both"/>
        <w:rPr>
          <w:rFonts w:asciiTheme="minorHAnsi" w:hAnsiTheme="minorHAnsi" w:cs="Tahoma"/>
          <w:b/>
          <w:sz w:val="22"/>
          <w:szCs w:val="22"/>
        </w:rPr>
      </w:pPr>
      <w:r>
        <w:rPr>
          <w:rFonts w:asciiTheme="minorHAnsi" w:hAnsiTheme="minorHAnsi" w:cs="Tahoma"/>
          <w:b/>
          <w:sz w:val="22"/>
          <w:szCs w:val="22"/>
        </w:rPr>
        <w:t>Mjesto isporuke robe, pružanja usluga ili izvođenja radova</w:t>
      </w:r>
    </w:p>
    <w:p w14:paraId="3B475AB6" w14:textId="144C836B" w:rsidR="0023631F" w:rsidRPr="006F1E19" w:rsidRDefault="00E57439" w:rsidP="0023631F">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Mjesto pružanja usluga: Hrvatska i inozemstvo, prema nalogu Naručitelja</w:t>
      </w:r>
    </w:p>
    <w:p w14:paraId="7FB1829E" w14:textId="77777777" w:rsidR="0023631F" w:rsidRDefault="0023631F" w:rsidP="0023631F">
      <w:pPr>
        <w:pStyle w:val="ListParagraph"/>
        <w:jc w:val="both"/>
        <w:rPr>
          <w:rFonts w:asciiTheme="minorHAnsi" w:hAnsiTheme="minorHAnsi" w:cs="Tahoma"/>
          <w:sz w:val="22"/>
          <w:szCs w:val="22"/>
        </w:rPr>
      </w:pPr>
    </w:p>
    <w:p w14:paraId="57ECED25" w14:textId="7CCD0885" w:rsidR="0023631F" w:rsidRDefault="0023631F" w:rsidP="0023631F">
      <w:pPr>
        <w:pStyle w:val="ListParagraph"/>
        <w:numPr>
          <w:ilvl w:val="0"/>
          <w:numId w:val="1"/>
        </w:numPr>
        <w:jc w:val="both"/>
        <w:rPr>
          <w:rFonts w:asciiTheme="minorHAnsi" w:hAnsiTheme="minorHAnsi" w:cs="Tahoma"/>
          <w:b/>
          <w:sz w:val="22"/>
          <w:szCs w:val="22"/>
        </w:rPr>
      </w:pPr>
      <w:r>
        <w:rPr>
          <w:rFonts w:asciiTheme="minorHAnsi" w:hAnsiTheme="minorHAnsi" w:cs="Tahoma"/>
          <w:b/>
          <w:sz w:val="22"/>
          <w:szCs w:val="22"/>
        </w:rPr>
        <w:t>Tehničke specifikacije (opis) predmeta nabave</w:t>
      </w:r>
    </w:p>
    <w:p w14:paraId="60CCC715" w14:textId="77777777" w:rsidR="00583624" w:rsidRDefault="00583624" w:rsidP="00583624">
      <w:pPr>
        <w:pStyle w:val="ListParagraph"/>
        <w:jc w:val="both"/>
        <w:rPr>
          <w:rFonts w:asciiTheme="minorHAnsi" w:hAnsiTheme="minorHAnsi" w:cs="Tahoma"/>
          <w:b/>
          <w:sz w:val="22"/>
          <w:szCs w:val="22"/>
        </w:rPr>
      </w:pPr>
    </w:p>
    <w:p w14:paraId="2E377792" w14:textId="4218801E" w:rsidR="00C327B4" w:rsidRDefault="00C327B4" w:rsidP="00C327B4">
      <w:pPr>
        <w:pStyle w:val="ListParagraph"/>
        <w:jc w:val="both"/>
        <w:rPr>
          <w:rFonts w:asciiTheme="minorHAnsi" w:hAnsiTheme="minorHAnsi" w:cs="Tahoma"/>
          <w:b/>
          <w:sz w:val="22"/>
          <w:szCs w:val="22"/>
        </w:rPr>
      </w:pPr>
      <w:r w:rsidRPr="00744EC3">
        <w:rPr>
          <w:rFonts w:asciiTheme="minorHAnsi" w:hAnsiTheme="minorHAnsi" w:cs="Tahoma"/>
          <w:b/>
          <w:sz w:val="22"/>
          <w:szCs w:val="22"/>
        </w:rPr>
        <w:t>Vrsta, kvaliteta, opseg ili količina predmeta nabave:</w:t>
      </w:r>
    </w:p>
    <w:p w14:paraId="40F7D285" w14:textId="7E540710" w:rsidR="00A6285A" w:rsidRDefault="00A6285A" w:rsidP="00C327B4">
      <w:pPr>
        <w:pStyle w:val="ListParagraph"/>
        <w:jc w:val="both"/>
        <w:rPr>
          <w:rFonts w:asciiTheme="minorHAnsi" w:hAnsiTheme="minorHAnsi" w:cs="Tahoma"/>
          <w:b/>
          <w:sz w:val="22"/>
          <w:szCs w:val="22"/>
        </w:rPr>
      </w:pPr>
    </w:p>
    <w:p w14:paraId="01A01D58" w14:textId="77777777" w:rsidR="00583624" w:rsidRPr="006F1E19" w:rsidRDefault="00583624" w:rsidP="00583624">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 xml:space="preserve">Pod uslugama preuzimanja djelatnosti skladištenja podrazumijeva se jedinstvena usluga carinskog posredovanja, organizacije međunarodnog i domaćeg transporta, te usluga skladišne logistike. Drugim riječima, budući logistički partner skladišti sve promotivne i druge materijale Hrvatske turističke zajednice, odnosno, preuzima djelatnosti skladištenja, otpreme i distribucije promidžbenog i drugog materijala te roba u Hrvatskoj i inozemstvu. Navedeni materijali distribuiraju se na turističke sajmove, razne prezentacije, konzularnim predstavništvima u zemlji i svijetu, poslovnim partnerima, te ostalim subjektima u zemlji i inozemstvu. </w:t>
      </w:r>
    </w:p>
    <w:p w14:paraId="76926AF1" w14:textId="77777777" w:rsidR="00583624" w:rsidRPr="005D2091" w:rsidRDefault="00583624" w:rsidP="00583624">
      <w:pPr>
        <w:pStyle w:val="ListParagraph"/>
        <w:jc w:val="both"/>
        <w:rPr>
          <w:rFonts w:asciiTheme="minorHAnsi" w:hAnsiTheme="minorHAnsi" w:cs="Tahoma"/>
          <w:i/>
          <w:sz w:val="22"/>
          <w:szCs w:val="22"/>
        </w:rPr>
      </w:pPr>
    </w:p>
    <w:p w14:paraId="033B182D" w14:textId="77777777" w:rsidR="00BB6883" w:rsidRPr="00BB6883" w:rsidRDefault="00BB6883" w:rsidP="00BB6883">
      <w:pPr>
        <w:pStyle w:val="ListParagraph"/>
        <w:ind w:hanging="11"/>
        <w:jc w:val="both"/>
        <w:rPr>
          <w:rFonts w:asciiTheme="minorHAnsi" w:hAnsiTheme="minorHAnsi" w:cs="Tahoma"/>
          <w:b/>
          <w:bCs/>
          <w:i/>
          <w:iCs/>
          <w:sz w:val="22"/>
          <w:szCs w:val="22"/>
        </w:rPr>
      </w:pPr>
      <w:r w:rsidRPr="00BB6883">
        <w:rPr>
          <w:rFonts w:asciiTheme="minorHAnsi" w:hAnsiTheme="minorHAnsi" w:cs="Tahoma"/>
          <w:b/>
          <w:bCs/>
          <w:i/>
          <w:iCs/>
          <w:sz w:val="22"/>
          <w:szCs w:val="22"/>
        </w:rPr>
        <w:t xml:space="preserve">Distribucija materijala: </w:t>
      </w:r>
    </w:p>
    <w:p w14:paraId="0D1B30B8"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Izrada cjelokupne dokumentacije potrebne za otpremu, carinjenje, prijevoz i dostavu promidžbenog, informativnog i drugog materijala i roba u Hrvatskoj i inozemstvu.</w:t>
      </w:r>
    </w:p>
    <w:p w14:paraId="6728C96D"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Organizacija otpreme, prijevoza i dostave svih promidžbenih, informativnih i drugih materijala i roba na način i sredstvima koja omogućavaju njihovu isporuku u cijelosti i bez oštećenja.</w:t>
      </w:r>
    </w:p>
    <w:p w14:paraId="22C44F7B"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Pravovremena dostava svih promidžbenih, informativnih i drugih materijala i roba na mjesto dostave u Hrvatskoj i inozemstvu, prema nalogu Naručitelja.</w:t>
      </w:r>
    </w:p>
    <w:p w14:paraId="6029D3A9"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U slučaju distribucije materijala u istome danu, u istome gradu na dvije adrese, trošak dostave računa se kao jedna pošiljka s dodatnim mjestom istovara. U prilogu je tabela u koju je potrebno navesti ako postoji trošak dodatnog mjesta istovara te fiksni iznos toga troška. (Prilog br.3, tablica </w:t>
      </w:r>
      <w:r>
        <w:rPr>
          <w:rFonts w:asciiTheme="minorHAnsi" w:hAnsiTheme="minorHAnsi" w:cs="Tahoma"/>
          <w:i/>
          <w:iCs/>
          <w:sz w:val="22"/>
          <w:szCs w:val="22"/>
        </w:rPr>
        <w:t>2</w:t>
      </w:r>
      <w:r w:rsidRPr="006F1E19">
        <w:rPr>
          <w:rFonts w:asciiTheme="minorHAnsi" w:hAnsiTheme="minorHAnsi" w:cs="Tahoma"/>
          <w:i/>
          <w:iCs/>
          <w:sz w:val="22"/>
          <w:szCs w:val="22"/>
        </w:rPr>
        <w:t>.)</w:t>
      </w:r>
    </w:p>
    <w:p w14:paraId="3FA9DA27"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Osiguranje svih promidžbenih  i drugih materijala i roba, po otpremi i dopremi.</w:t>
      </w:r>
    </w:p>
    <w:p w14:paraId="7222E940"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Plaćanje svih pristojbi, naknada i ostalih troškova koji terete otpremu, prijevoz i dostavu svih promidžbenih i drugih materijala i roba u Hrvatskoj i inozemstvu.</w:t>
      </w:r>
    </w:p>
    <w:p w14:paraId="405B2959"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lastRenderedPageBreak/>
        <w:t>•</w:t>
      </w:r>
      <w:r w:rsidRPr="006F1E19">
        <w:rPr>
          <w:rFonts w:asciiTheme="minorHAnsi" w:hAnsiTheme="minorHAnsi" w:cs="Tahoma"/>
          <w:i/>
          <w:iCs/>
          <w:sz w:val="22"/>
          <w:szCs w:val="22"/>
        </w:rPr>
        <w:tab/>
        <w:t>Izvršitelj odgovara za potpun ili djelomičan gubitak i/ili oštećenje pošiljke do njezine predaje na mjesto isporuke, osim ako ne dokaže da je šteta nastala bez njegove krivnje.</w:t>
      </w:r>
    </w:p>
    <w:p w14:paraId="044E00CB"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Izvršitelj za štetu odgovara do iznosa određenog zakonom ili međunarodnim ugovorom.</w:t>
      </w:r>
    </w:p>
    <w:p w14:paraId="3F812DD5"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Izvršitelj odgovara za nepravovremenu dostavu svih promidžbenih i drugih materijala i roba, osim u slučaju više sile i nepravovremenog naloga Naručitelja.</w:t>
      </w:r>
    </w:p>
    <w:p w14:paraId="59C82629"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Višom silom smatra se izvanredni događaj koji nije predvidljiv i na koji Izvršitelj ne može ili nije mogao utjecati (ratno stanje, štrajk, elementarna nepogoda), a nije uzrokovan propustom ili nemarom Izvršitelja. U slučaju više sile, Izvršitelj mora u pisanom obliku odmah izvijestiti Naručitelja o početku i završetku nastupa više sile, s odgovarajućom popratnom dokumentacijom. U tom slučaju Izvršitelj će biti oslobođen od ugovorne kazne odnosno naknade štete. Viša sila utvrđuje se sporazumno ili ju utvrđuje nadležni sud.</w:t>
      </w:r>
    </w:p>
    <w:p w14:paraId="6E6CCE4E"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Naručitelj može jednostrano odustati od bilo kojeg dijela predmeta nabave bez ikakvih financijsko-pravnih obveza prema Isporučitelju. Naručitelj ima obavezu platiti logističke usluge koje je naručio internom e-mail narudžbenicom.</w:t>
      </w:r>
    </w:p>
    <w:p w14:paraId="5F337740"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Naručitelj će Izvršitelju dati nalog za isporuku materijala i robe za otpremu u zemlje Europske unije minimalno 15 dana prije roka isporuke, za zemlje izvan Europske unije minimalno 21 dan prije roka isporuke, te 50 dana prije isteka roka isporuke za sve interkontinentalne isporuke – u navedeni broj dana nije uključeno 1 – 3 dana za pakiranje.</w:t>
      </w:r>
    </w:p>
    <w:p w14:paraId="5472C843"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Troškovnik navodi cijene za cestovni i brodski prijevoz. U slučaju potrebe za zračnim prijevozom, posebno će se tražiti ponude i rokovi dostave budući da su oni kraći u odnosu na cestovni i brodski prijevoz.</w:t>
      </w:r>
    </w:p>
    <w:p w14:paraId="52798F66"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Navedeni rokovi se odnose na sve pošiljke tijekom godine bez obzira jesu li pošiljke unaprijed planirane ili su ad hoc. Unutar rokova potrebno je uključiti carinu i/ili sajamskog špeditera koje je potrebno prethodno kontaktirati zbog određenih regulacija. </w:t>
      </w:r>
    </w:p>
    <w:p w14:paraId="1C7F2CD3" w14:textId="77777777" w:rsidR="00BB6883" w:rsidRPr="006F1E19"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Dostava promidžbenog i drugog materijala u prostorije GU Hrvatske turističke zajednice potrebna je jednom tjedno, po narudžbi Glavnog ureda. Dostava će se vršiti na dan po dogovoru. Nalog za istu će se raditi dan prije potrebne dostave najkasnije do 12:00h, dok dostava mora biti isporučena najkasnije do 11:00h tog dogovorenog dana. </w:t>
      </w:r>
    </w:p>
    <w:p w14:paraId="55E75C4A" w14:textId="27CC6138" w:rsidR="00BB6883" w:rsidRDefault="00BB6883" w:rsidP="00BB6883">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Naručitelj može tokom trajanja ugovora, pored odredišta i količina definiranih ugovorom, u slučaju potrebe, za postojeće destinacije promijeniti količine  ili dodati nove destinacije za logističke usluge, po standardnim tržišnim cijenama za navedenu zemlju.</w:t>
      </w:r>
    </w:p>
    <w:p w14:paraId="66BA6F1E" w14:textId="77777777" w:rsidR="00BB6883" w:rsidRPr="006F1E19" w:rsidRDefault="00BB6883" w:rsidP="00BB6883">
      <w:pPr>
        <w:pStyle w:val="ListParagraph"/>
        <w:ind w:hanging="294"/>
        <w:jc w:val="both"/>
        <w:rPr>
          <w:rFonts w:asciiTheme="minorHAnsi" w:hAnsiTheme="minorHAnsi" w:cs="Tahoma"/>
          <w:i/>
          <w:iCs/>
          <w:sz w:val="22"/>
          <w:szCs w:val="22"/>
        </w:rPr>
      </w:pPr>
    </w:p>
    <w:p w14:paraId="6A1DA5AC" w14:textId="77777777" w:rsidR="00583624" w:rsidRPr="005D2091" w:rsidRDefault="00583624" w:rsidP="00583624">
      <w:pPr>
        <w:pStyle w:val="ListParagraph"/>
        <w:jc w:val="both"/>
        <w:rPr>
          <w:rFonts w:asciiTheme="minorHAnsi" w:hAnsiTheme="minorHAnsi" w:cs="Tahoma"/>
          <w:b/>
          <w:i/>
          <w:sz w:val="22"/>
          <w:szCs w:val="22"/>
        </w:rPr>
      </w:pPr>
      <w:r w:rsidRPr="005D2091">
        <w:rPr>
          <w:rFonts w:asciiTheme="minorHAnsi" w:hAnsiTheme="minorHAnsi" w:cs="Tahoma"/>
          <w:b/>
          <w:i/>
          <w:sz w:val="22"/>
          <w:szCs w:val="22"/>
        </w:rPr>
        <w:t>Skladištenje materijala:</w:t>
      </w:r>
    </w:p>
    <w:p w14:paraId="0E69A21C" w14:textId="4A7C3039" w:rsidR="00583624" w:rsidRPr="006F1E19" w:rsidRDefault="00583624" w:rsidP="00583624">
      <w:pPr>
        <w:pStyle w:val="ListParagraph"/>
        <w:ind w:hanging="294"/>
        <w:jc w:val="both"/>
        <w:rPr>
          <w:rFonts w:asciiTheme="minorHAnsi" w:hAnsiTheme="minorHAnsi" w:cs="Tahoma"/>
          <w:i/>
          <w:iCs/>
          <w:sz w:val="22"/>
          <w:szCs w:val="22"/>
        </w:rPr>
      </w:pPr>
      <w:r w:rsidRPr="00744EC3">
        <w:rPr>
          <w:rFonts w:asciiTheme="minorHAnsi" w:hAnsiTheme="minorHAnsi" w:cs="Tahoma"/>
          <w:sz w:val="22"/>
          <w:szCs w:val="22"/>
        </w:rPr>
        <w:t>•</w:t>
      </w:r>
      <w:r w:rsidRPr="00744EC3">
        <w:rPr>
          <w:rFonts w:asciiTheme="minorHAnsi" w:hAnsiTheme="minorHAnsi" w:cs="Tahoma"/>
          <w:sz w:val="22"/>
          <w:szCs w:val="22"/>
        </w:rPr>
        <w:tab/>
      </w:r>
      <w:r w:rsidRPr="006F1E19">
        <w:rPr>
          <w:rFonts w:asciiTheme="minorHAnsi" w:hAnsiTheme="minorHAnsi" w:cs="Tahoma"/>
          <w:i/>
          <w:iCs/>
          <w:sz w:val="22"/>
          <w:szCs w:val="22"/>
        </w:rPr>
        <w:t xml:space="preserve">Hrvatska turistička zajednica ima potrebu za najmom skladišnog prostora kako je to iskazano tablicom br. </w:t>
      </w:r>
      <w:r w:rsidR="006812FB">
        <w:rPr>
          <w:rFonts w:asciiTheme="minorHAnsi" w:hAnsiTheme="minorHAnsi" w:cs="Tahoma"/>
          <w:i/>
          <w:iCs/>
          <w:sz w:val="22"/>
          <w:szCs w:val="22"/>
        </w:rPr>
        <w:t>4</w:t>
      </w:r>
      <w:r w:rsidRPr="006F1E19">
        <w:rPr>
          <w:rFonts w:asciiTheme="minorHAnsi" w:hAnsiTheme="minorHAnsi" w:cs="Tahoma"/>
          <w:i/>
          <w:iCs/>
          <w:sz w:val="22"/>
          <w:szCs w:val="22"/>
        </w:rPr>
        <w:t xml:space="preserve"> (</w:t>
      </w:r>
      <w:r w:rsidR="006812FB">
        <w:rPr>
          <w:rFonts w:asciiTheme="minorHAnsi" w:hAnsiTheme="minorHAnsi" w:cs="Tahoma"/>
          <w:i/>
          <w:iCs/>
          <w:sz w:val="22"/>
          <w:szCs w:val="22"/>
        </w:rPr>
        <w:t>P</w:t>
      </w:r>
      <w:r w:rsidRPr="006F1E19">
        <w:rPr>
          <w:rFonts w:asciiTheme="minorHAnsi" w:hAnsiTheme="minorHAnsi" w:cs="Tahoma"/>
          <w:i/>
          <w:iCs/>
          <w:sz w:val="22"/>
          <w:szCs w:val="22"/>
        </w:rPr>
        <w:t>rilog br.</w:t>
      </w:r>
      <w:r w:rsidR="006812FB">
        <w:rPr>
          <w:rFonts w:asciiTheme="minorHAnsi" w:hAnsiTheme="minorHAnsi" w:cs="Tahoma"/>
          <w:i/>
          <w:iCs/>
          <w:sz w:val="22"/>
          <w:szCs w:val="22"/>
        </w:rPr>
        <w:t>3</w:t>
      </w:r>
      <w:r w:rsidRPr="006F1E19">
        <w:rPr>
          <w:rFonts w:asciiTheme="minorHAnsi" w:hAnsiTheme="minorHAnsi" w:cs="Tahoma"/>
          <w:i/>
          <w:iCs/>
          <w:sz w:val="22"/>
          <w:szCs w:val="22"/>
        </w:rPr>
        <w:t>)</w:t>
      </w:r>
      <w:r w:rsidR="006812FB">
        <w:rPr>
          <w:rFonts w:asciiTheme="minorHAnsi" w:hAnsiTheme="minorHAnsi" w:cs="Tahoma"/>
          <w:i/>
          <w:iCs/>
          <w:sz w:val="22"/>
          <w:szCs w:val="22"/>
        </w:rPr>
        <w:t xml:space="preserve"> </w:t>
      </w:r>
      <w:r w:rsidRPr="006F1E19">
        <w:rPr>
          <w:rFonts w:asciiTheme="minorHAnsi" w:hAnsiTheme="minorHAnsi" w:cs="Tahoma"/>
          <w:i/>
          <w:iCs/>
          <w:sz w:val="22"/>
          <w:szCs w:val="22"/>
        </w:rPr>
        <w:t>u kojem se prostoru skladišti promidžbeni, informativni i drugi materijal. Količine su planirane za 2019., 2020. i 2021. godinu, međutim podložne su promjenama, koje ne utječu na cijene usluga iskazane u ponudi. Izvršitelj se obvezuje robu čuvati na skladištu i osigurati od bilo kakve štete sukladno pravilima struke. Izvršitelj odgovara za potpun ili djelomičan gubitak i/ili oštećenje robe na skladištu u punom iznosu vrijednosti oštećene ili izgubljene robe. Izvršitelj može koristiti podvozare (podugovaratelje), odnosno ne mora imati vlastiti vozni park i vlastito skladište; međutim mora pružati uslugu skladištenja.</w:t>
      </w:r>
    </w:p>
    <w:p w14:paraId="057CD1DC"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Plakati se prilikom skladištenja ne obračunavaju po regularnom paletnom mjestu već trebaju imati posebne police (stalaže) visine kao europska paleta (do 180cm) te se tako i obračunavati prilikom mjesečnog obračuna (prilog 4. Skica police za skladištenje plakata). U toj predviđenoj visini treba biti minimalno 10 utora/polica za skladištenje plakata (prosječno 200 komada plakata po utoru) te dimenzije trebaju biti slične uputama iz priloga 4., odnosno po dogovoru između Naručitelja i Izvršitelja. Hrvatska turistička zajednica u 2019, 2020. i 2021. planira  tisak  cca.50 različitih vrsta plakata slijedećih dimenzija (68x68, 98x68, 100x35). Ukupna predviđena količina plakata koju će biti potrebno pohraniti na skladištu je cca. 20.000 komada. </w:t>
      </w:r>
    </w:p>
    <w:p w14:paraId="208B958D" w14:textId="77777777" w:rsidR="00583624" w:rsidRPr="006F1E19" w:rsidRDefault="00583624" w:rsidP="00583624">
      <w:pPr>
        <w:pStyle w:val="ListParagraph"/>
        <w:numPr>
          <w:ilvl w:val="0"/>
          <w:numId w:val="20"/>
        </w:numPr>
        <w:ind w:left="709" w:hanging="283"/>
        <w:jc w:val="both"/>
        <w:rPr>
          <w:rFonts w:asciiTheme="minorHAnsi" w:hAnsiTheme="minorHAnsi" w:cs="Tahoma"/>
          <w:i/>
          <w:iCs/>
          <w:sz w:val="22"/>
          <w:szCs w:val="22"/>
        </w:rPr>
      </w:pPr>
      <w:r w:rsidRPr="006F1E19">
        <w:rPr>
          <w:rFonts w:asciiTheme="minorHAnsi" w:hAnsiTheme="minorHAnsi" w:cs="Tahoma"/>
          <w:i/>
          <w:iCs/>
          <w:sz w:val="22"/>
          <w:szCs w:val="22"/>
        </w:rPr>
        <w:t xml:space="preserve">Naručitelj osigurava 5 polica za plakate slične onoj iz Priloga 4., sa okvirno 160 utora za plakate.  </w:t>
      </w:r>
    </w:p>
    <w:p w14:paraId="25F517A5"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lastRenderedPageBreak/>
        <w:t>•</w:t>
      </w:r>
      <w:r w:rsidRPr="006F1E19">
        <w:rPr>
          <w:rFonts w:asciiTheme="minorHAnsi" w:hAnsiTheme="minorHAnsi" w:cs="Tahoma"/>
          <w:i/>
          <w:iCs/>
          <w:sz w:val="22"/>
          <w:szCs w:val="22"/>
        </w:rPr>
        <w:tab/>
        <w:t>Suveniri se na skladište dostavljaju u kutijama i tako arhiviraju u skladištu. Vrste postojećih suvenira su: licitarska srca, vrećice lavande, penkale, privjesci za ključeve, vezice za mobitel, vrećice platnene i papirnate, torbe, majice, kišobrani,, rokovnici, USB stickovi i slično.</w:t>
      </w:r>
    </w:p>
    <w:p w14:paraId="4698CB1D"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 xml:space="preserve">Konfekcijski artikli (majice, jakne) trebaju se evidentirati i skladištiti po veličinama i po bojama. </w:t>
      </w:r>
    </w:p>
    <w:p w14:paraId="6EB4FDE2"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Popunjenost paletnog mjesta za brošure ne smije iznositi manje od 350kg – u svrhu iskoristivosti prostora i manjih troškova najma skladišnog prostora.</w:t>
      </w:r>
    </w:p>
    <w:p w14:paraId="307CCBF3"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Roll up stalke (pingvine) skladištiti na police predviđene za njih, slične kao i za plakate i ostale artikle.</w:t>
      </w:r>
    </w:p>
    <w:p w14:paraId="3EA90511" w14:textId="77777777" w:rsidR="00583624" w:rsidRPr="006F1E19" w:rsidRDefault="00583624" w:rsidP="00583624">
      <w:pPr>
        <w:pStyle w:val="ListParagraph"/>
        <w:ind w:hanging="294"/>
        <w:jc w:val="both"/>
        <w:rPr>
          <w:rFonts w:asciiTheme="minorHAnsi" w:hAnsiTheme="minorHAnsi" w:cs="Tahoma"/>
          <w:i/>
          <w:iCs/>
          <w:sz w:val="22"/>
          <w:szCs w:val="22"/>
        </w:rPr>
      </w:pPr>
    </w:p>
    <w:p w14:paraId="75342434" w14:textId="77777777" w:rsidR="00583624" w:rsidRPr="006F1E19" w:rsidRDefault="00583624" w:rsidP="00583624">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Ulazna manipulacija:</w:t>
      </w:r>
    </w:p>
    <w:p w14:paraId="6C5DE695"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Zaprimanje robe: sav promidžbeni materijal zaprima budući ugovorni partner sukcesivno tijekom godine te je stoga potrebno voditi detaljnu analizu i popis zaprimljenih promidžbenih materijala, po jezičnim mutacijama pojedinog artikla. Na zahtjev iz Glavnog ureda potrebno je dostaviti stanje materijala na određeni dan (omogućiti uvid i kontrolu u stanje promidžbenog materijala). Ulaz, izlaz i stanje materijala potrebno je voditi na razini svakog artikla sa svakom promjenom (trenutno je aktivno cca. 300 artikala).</w:t>
      </w:r>
    </w:p>
    <w:p w14:paraId="6963E088" w14:textId="0A0A8003" w:rsidR="00583624" w:rsidRPr="006F1E19" w:rsidRDefault="00583624" w:rsidP="00583624">
      <w:pPr>
        <w:pStyle w:val="ListParagraph"/>
        <w:numPr>
          <w:ilvl w:val="0"/>
          <w:numId w:val="20"/>
        </w:numPr>
        <w:ind w:left="709" w:hanging="295"/>
        <w:jc w:val="both"/>
        <w:rPr>
          <w:rFonts w:asciiTheme="minorHAnsi" w:hAnsiTheme="minorHAnsi" w:cs="Tahoma"/>
          <w:i/>
          <w:iCs/>
          <w:sz w:val="22"/>
          <w:szCs w:val="22"/>
        </w:rPr>
      </w:pPr>
      <w:r w:rsidRPr="006F1E19">
        <w:rPr>
          <w:rFonts w:asciiTheme="minorHAnsi" w:hAnsiTheme="minorHAnsi" w:cs="Tahoma"/>
          <w:i/>
          <w:iCs/>
          <w:sz w:val="22"/>
          <w:szCs w:val="22"/>
        </w:rPr>
        <w:t xml:space="preserve">Prilikom preseljenja (na kraju ugovora ili prilikom raskida istog) cjelokupnog skladišta, cijene (Prilog 3., tablica </w:t>
      </w:r>
      <w:r w:rsidR="00472932">
        <w:rPr>
          <w:rFonts w:asciiTheme="minorHAnsi" w:hAnsiTheme="minorHAnsi" w:cs="Tahoma"/>
          <w:i/>
          <w:iCs/>
          <w:sz w:val="22"/>
          <w:szCs w:val="22"/>
        </w:rPr>
        <w:t>5</w:t>
      </w:r>
      <w:r w:rsidRPr="006F1E19">
        <w:rPr>
          <w:rFonts w:asciiTheme="minorHAnsi" w:hAnsiTheme="minorHAnsi" w:cs="Tahoma"/>
          <w:i/>
          <w:iCs/>
          <w:sz w:val="22"/>
          <w:szCs w:val="22"/>
        </w:rPr>
        <w:t>. - Troškovnik ulazne manipulacije) se obračunavaju manje u iznosu od 30% od navedenih.</w:t>
      </w:r>
    </w:p>
    <w:p w14:paraId="37A9ABBB" w14:textId="77777777" w:rsidR="00583624" w:rsidRPr="006F1E19" w:rsidRDefault="00583624" w:rsidP="00583624">
      <w:pPr>
        <w:jc w:val="both"/>
        <w:rPr>
          <w:rFonts w:asciiTheme="minorHAnsi" w:hAnsiTheme="minorHAnsi" w:cs="Tahoma"/>
          <w:i/>
          <w:iCs/>
          <w:sz w:val="22"/>
          <w:szCs w:val="22"/>
        </w:rPr>
      </w:pPr>
    </w:p>
    <w:p w14:paraId="032DF51C" w14:textId="77777777" w:rsidR="00583624" w:rsidRPr="006F1E19" w:rsidRDefault="00583624" w:rsidP="00583624">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Izlazna manipulacija:</w:t>
      </w:r>
    </w:p>
    <w:p w14:paraId="1520F44A"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Izdavanje robe i priprema za distribuciju: sav promidžbeni materijal izdaje budući partner te je potrebno voditi detaljnu analizu i popis izdanih promidžbenih materijala. Na zahtjev iz Glavnog ureda Hrvatske turističke zajednice potrebno je dostaviti stanje materijala na određeni dan (omogućiti uvid i kontrolu u stanje promidžbenog materijala). Ulaz, izlaz i stanje materijala potrebno je voditi na razini svakog artikla sa svakom promjenom (trenutno je aktivno cca. 300 artikala).</w:t>
      </w:r>
    </w:p>
    <w:p w14:paraId="2C486871"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Sa svakom pošiljkom za sajmove i predstavništva HTZ, koja se prevozi za Hrvatsku turističku zajednicu, potrebno je priložiti specifikaciju svih materijala u izdanju HTZ koji se šalju tom pošiljkom, te nam istu dostaviti putem e-pošte.</w:t>
      </w:r>
    </w:p>
    <w:p w14:paraId="70DB9250"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Materijal se izdaje isključivo pisanim nalogom Naručitelja putem e-pošte. Osim distribucije materijala navedene pod točkom „Distribucija materijala“ Naručitelj će izdavati naloge za pripremu materijala koje treće osobe preuzimaju u skladištu Izvršitelja. Za količine manje od jedne palete materijala rok izdavanja naloga za pakiranje od strane Naručitelja je jedan radni dan, dok je za sve veće količine od jedne palete rok izdavanja naloga maksimalno tri radna dana.</w:t>
      </w:r>
    </w:p>
    <w:p w14:paraId="3288EA0B"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Naručitelj i Izvršitelj će ovlastiti po jednu osobu za komuniciranje s drugom stranom i samo pisani nalozi u zadanim rokovima priznavat će se prilikom mjesečnog obračuna.</w:t>
      </w:r>
    </w:p>
    <w:p w14:paraId="49877FE3" w14:textId="05DE73C2" w:rsidR="00583624" w:rsidRPr="006F1E19" w:rsidRDefault="00583624" w:rsidP="00583624">
      <w:pPr>
        <w:pStyle w:val="ListParagraph"/>
        <w:numPr>
          <w:ilvl w:val="0"/>
          <w:numId w:val="20"/>
        </w:numPr>
        <w:ind w:left="709" w:hanging="295"/>
        <w:jc w:val="both"/>
        <w:rPr>
          <w:rFonts w:asciiTheme="minorHAnsi" w:hAnsiTheme="minorHAnsi" w:cs="Tahoma"/>
          <w:i/>
          <w:iCs/>
          <w:sz w:val="22"/>
          <w:szCs w:val="22"/>
        </w:rPr>
      </w:pPr>
      <w:r w:rsidRPr="006F1E19">
        <w:rPr>
          <w:rFonts w:asciiTheme="minorHAnsi" w:hAnsiTheme="minorHAnsi" w:cs="Tahoma"/>
          <w:i/>
          <w:iCs/>
          <w:sz w:val="22"/>
          <w:szCs w:val="22"/>
        </w:rPr>
        <w:t xml:space="preserve">Prilikom preseljenja (na kraju ugovora ili prilikom raskida istog) cjelokupnog skladišta, cijene (Prilog 3., tablica </w:t>
      </w:r>
      <w:r w:rsidR="00472932">
        <w:rPr>
          <w:rFonts w:asciiTheme="minorHAnsi" w:hAnsiTheme="minorHAnsi" w:cs="Tahoma"/>
          <w:i/>
          <w:iCs/>
          <w:sz w:val="22"/>
          <w:szCs w:val="22"/>
        </w:rPr>
        <w:t>6</w:t>
      </w:r>
      <w:r w:rsidRPr="006F1E19">
        <w:rPr>
          <w:rFonts w:asciiTheme="minorHAnsi" w:hAnsiTheme="minorHAnsi" w:cs="Tahoma"/>
          <w:i/>
          <w:iCs/>
          <w:sz w:val="22"/>
          <w:szCs w:val="22"/>
        </w:rPr>
        <w:t>. - Troškovnik izlazne manipulacije) se obračunavaju manje u iznosu od 30% od navedenih.</w:t>
      </w:r>
    </w:p>
    <w:p w14:paraId="6E4203C6" w14:textId="77777777" w:rsidR="00583624" w:rsidRPr="006F1E19" w:rsidRDefault="00583624" w:rsidP="00583624">
      <w:pPr>
        <w:pStyle w:val="ListParagraph"/>
        <w:ind w:hanging="11"/>
        <w:jc w:val="both"/>
        <w:rPr>
          <w:rFonts w:asciiTheme="minorHAnsi" w:hAnsiTheme="minorHAnsi" w:cs="Tahoma"/>
          <w:i/>
          <w:iCs/>
          <w:sz w:val="22"/>
          <w:szCs w:val="22"/>
        </w:rPr>
      </w:pPr>
    </w:p>
    <w:p w14:paraId="7DB59732" w14:textId="77777777" w:rsidR="00583624" w:rsidRPr="006F1E19" w:rsidRDefault="00583624" w:rsidP="00583624">
      <w:pPr>
        <w:pStyle w:val="ListParagraph"/>
        <w:ind w:hanging="11"/>
        <w:jc w:val="both"/>
        <w:rPr>
          <w:rFonts w:asciiTheme="minorHAnsi" w:hAnsiTheme="minorHAnsi" w:cs="Tahoma"/>
          <w:i/>
          <w:iCs/>
          <w:sz w:val="22"/>
          <w:szCs w:val="22"/>
        </w:rPr>
      </w:pPr>
    </w:p>
    <w:p w14:paraId="3A764AE8" w14:textId="77777777" w:rsidR="00583624" w:rsidRPr="006F1E19" w:rsidRDefault="00583624" w:rsidP="00583624">
      <w:pPr>
        <w:pStyle w:val="ListParagraph"/>
        <w:ind w:hanging="11"/>
        <w:jc w:val="both"/>
        <w:rPr>
          <w:rFonts w:asciiTheme="minorHAnsi" w:hAnsiTheme="minorHAnsi" w:cs="Tahoma"/>
          <w:i/>
          <w:iCs/>
          <w:sz w:val="22"/>
          <w:szCs w:val="22"/>
        </w:rPr>
      </w:pPr>
      <w:r w:rsidRPr="006F1E19">
        <w:rPr>
          <w:rFonts w:asciiTheme="minorHAnsi" w:hAnsiTheme="minorHAnsi" w:cs="Tahoma"/>
          <w:i/>
          <w:iCs/>
          <w:sz w:val="22"/>
          <w:szCs w:val="22"/>
        </w:rPr>
        <w:t>Skladištenje, ulazna i izlazna manipulacija ostalih gospodarskih subjekata:</w:t>
      </w:r>
    </w:p>
    <w:p w14:paraId="672475EE" w14:textId="77777777" w:rsidR="00583624" w:rsidRPr="006F1E19" w:rsidRDefault="00583624" w:rsidP="00583624">
      <w:pPr>
        <w:pStyle w:val="ListParagraph"/>
        <w:ind w:hanging="294"/>
        <w:jc w:val="both"/>
        <w:rPr>
          <w:rFonts w:asciiTheme="minorHAnsi" w:hAnsiTheme="minorHAnsi" w:cs="Tahoma"/>
          <w:i/>
          <w:iCs/>
          <w:sz w:val="22"/>
          <w:szCs w:val="22"/>
        </w:rPr>
      </w:pPr>
      <w:r w:rsidRPr="006F1E19">
        <w:rPr>
          <w:rFonts w:asciiTheme="minorHAnsi" w:hAnsiTheme="minorHAnsi" w:cs="Tahoma"/>
          <w:i/>
          <w:iCs/>
          <w:sz w:val="22"/>
          <w:szCs w:val="22"/>
        </w:rPr>
        <w:t>•</w:t>
      </w:r>
      <w:r w:rsidRPr="006F1E19">
        <w:rPr>
          <w:rFonts w:asciiTheme="minorHAnsi" w:hAnsiTheme="minorHAnsi" w:cs="Tahoma"/>
          <w:i/>
          <w:iCs/>
          <w:sz w:val="22"/>
          <w:szCs w:val="22"/>
        </w:rPr>
        <w:tab/>
        <w:t>Osim Hrvatske turističke zajednice, usluge skladištenja, distribucije i logistike mogu koristiti i druge turističke zajednice (županija,gradova, općina, mjesta i područja), uz jednake uvjete skladištenja, distribucije i logistike kao Naručitelj (budući partner sklapa ugovor direktno s trećom stranom), dok ih ostali turistički subjekti (hoteli, turističke agencije, udruge i sl.), ukoliko su zainteresirani za suradnju, trebaju direktno kontaktirati i dogovoriti se za cijenu skladištenja i distribucije, iz razloga što za njih ne vrijede navedene cijene. One vrijede isključivo za sustav TZ.</w:t>
      </w:r>
    </w:p>
    <w:p w14:paraId="75F1F581" w14:textId="77777777" w:rsidR="00EC683B" w:rsidRPr="003D58A0" w:rsidRDefault="00EC683B" w:rsidP="00EC683B">
      <w:pPr>
        <w:pStyle w:val="ListParagraph"/>
        <w:jc w:val="both"/>
        <w:rPr>
          <w:rFonts w:asciiTheme="minorHAnsi" w:hAnsiTheme="minorHAnsi" w:cs="Tahoma"/>
          <w:i/>
          <w:sz w:val="22"/>
          <w:szCs w:val="22"/>
          <w:highlight w:val="green"/>
        </w:rPr>
      </w:pPr>
    </w:p>
    <w:p w14:paraId="5E6456F7" w14:textId="77777777" w:rsidR="00EC683B" w:rsidRPr="00F97114" w:rsidRDefault="00EC683B" w:rsidP="00EC683B">
      <w:pPr>
        <w:pStyle w:val="ListParagraph"/>
        <w:numPr>
          <w:ilvl w:val="0"/>
          <w:numId w:val="5"/>
        </w:numPr>
        <w:jc w:val="both"/>
        <w:rPr>
          <w:rFonts w:asciiTheme="minorHAnsi" w:hAnsiTheme="minorHAnsi" w:cs="Tahoma"/>
          <w:b/>
          <w:sz w:val="22"/>
          <w:szCs w:val="22"/>
        </w:rPr>
      </w:pPr>
      <w:r w:rsidRPr="00F97114">
        <w:rPr>
          <w:rFonts w:asciiTheme="minorHAnsi" w:hAnsiTheme="minorHAnsi" w:cs="Tahoma"/>
          <w:b/>
          <w:sz w:val="22"/>
          <w:szCs w:val="22"/>
        </w:rPr>
        <w:lastRenderedPageBreak/>
        <w:t>Stavljanje na raspolaganje dokumentacije za nadmetanje</w:t>
      </w:r>
    </w:p>
    <w:p w14:paraId="4A691A5F" w14:textId="77777777" w:rsidR="00EC683B" w:rsidRPr="00F97114" w:rsidRDefault="00EC683B" w:rsidP="00EC683B">
      <w:pPr>
        <w:pStyle w:val="ListParagraph"/>
        <w:jc w:val="both"/>
        <w:rPr>
          <w:rFonts w:asciiTheme="minorHAnsi" w:hAnsiTheme="minorHAnsi" w:cs="Tahoma"/>
          <w:i/>
          <w:sz w:val="22"/>
          <w:szCs w:val="22"/>
        </w:rPr>
      </w:pPr>
    </w:p>
    <w:p w14:paraId="3D2583C8" w14:textId="5FD3DDB5" w:rsidR="00EC683B" w:rsidRPr="006F1E19" w:rsidRDefault="00EC683B" w:rsidP="00EC683B">
      <w:pPr>
        <w:pStyle w:val="ListParagraph"/>
        <w:jc w:val="both"/>
        <w:rPr>
          <w:rFonts w:asciiTheme="minorHAnsi" w:hAnsiTheme="minorHAnsi" w:cs="Tahoma"/>
          <w:i/>
          <w:iCs/>
          <w:sz w:val="22"/>
          <w:szCs w:val="22"/>
        </w:rPr>
      </w:pPr>
      <w:r w:rsidRPr="006F1E19">
        <w:rPr>
          <w:rFonts w:asciiTheme="minorHAnsi" w:hAnsiTheme="minorHAnsi" w:cs="Tahoma"/>
          <w:i/>
          <w:iCs/>
          <w:sz w:val="22"/>
          <w:szCs w:val="22"/>
        </w:rPr>
        <w:t>Dokumentacija za nadmetanje je stavljena na raspolaganje putem Internet stranice www.croatia.hr. Krajnji rok za preu</w:t>
      </w:r>
      <w:r w:rsidRPr="00D80DF7">
        <w:rPr>
          <w:rFonts w:asciiTheme="minorHAnsi" w:hAnsiTheme="minorHAnsi" w:cs="Tahoma"/>
          <w:i/>
          <w:iCs/>
          <w:sz w:val="22"/>
          <w:szCs w:val="22"/>
        </w:rPr>
        <w:t xml:space="preserve">zimanje dokumentacije je: </w:t>
      </w:r>
      <w:r w:rsidR="00D80DF7" w:rsidRPr="00D80DF7">
        <w:rPr>
          <w:rFonts w:asciiTheme="minorHAnsi" w:hAnsiTheme="minorHAnsi" w:cs="Tahoma"/>
          <w:i/>
          <w:iCs/>
          <w:sz w:val="22"/>
          <w:szCs w:val="22"/>
        </w:rPr>
        <w:t>30</w:t>
      </w:r>
      <w:r w:rsidRPr="00D80DF7">
        <w:rPr>
          <w:rFonts w:asciiTheme="minorHAnsi" w:hAnsiTheme="minorHAnsi" w:cs="Tahoma"/>
          <w:i/>
          <w:iCs/>
          <w:sz w:val="22"/>
          <w:szCs w:val="22"/>
        </w:rPr>
        <w:t>.</w:t>
      </w:r>
      <w:r w:rsidR="008E506B" w:rsidRPr="00D80DF7">
        <w:rPr>
          <w:rFonts w:asciiTheme="minorHAnsi" w:hAnsiTheme="minorHAnsi" w:cs="Tahoma"/>
          <w:i/>
          <w:iCs/>
          <w:sz w:val="22"/>
          <w:szCs w:val="22"/>
        </w:rPr>
        <w:t xml:space="preserve"> rujna</w:t>
      </w:r>
      <w:r w:rsidRPr="00D80DF7">
        <w:rPr>
          <w:rFonts w:asciiTheme="minorHAnsi" w:hAnsiTheme="minorHAnsi" w:cs="Tahoma"/>
          <w:i/>
          <w:iCs/>
          <w:sz w:val="22"/>
          <w:szCs w:val="22"/>
        </w:rPr>
        <w:t xml:space="preserve"> 201</w:t>
      </w:r>
      <w:r w:rsidR="003D58A0" w:rsidRPr="00D80DF7">
        <w:rPr>
          <w:rFonts w:asciiTheme="minorHAnsi" w:hAnsiTheme="minorHAnsi" w:cs="Tahoma"/>
          <w:i/>
          <w:iCs/>
          <w:sz w:val="22"/>
          <w:szCs w:val="22"/>
        </w:rPr>
        <w:t>9</w:t>
      </w:r>
      <w:r w:rsidRPr="00D80DF7">
        <w:rPr>
          <w:rFonts w:asciiTheme="minorHAnsi" w:hAnsiTheme="minorHAnsi" w:cs="Tahoma"/>
          <w:i/>
          <w:iCs/>
          <w:sz w:val="22"/>
          <w:szCs w:val="22"/>
        </w:rPr>
        <w:t>. godine do 10:00 sati.</w:t>
      </w:r>
      <w:r w:rsidRPr="006F1E19">
        <w:rPr>
          <w:rFonts w:asciiTheme="minorHAnsi" w:hAnsiTheme="minorHAnsi" w:cs="Tahoma"/>
          <w:i/>
          <w:iCs/>
          <w:sz w:val="22"/>
          <w:szCs w:val="22"/>
        </w:rPr>
        <w:t xml:space="preserve"> </w:t>
      </w:r>
    </w:p>
    <w:p w14:paraId="500B5708" w14:textId="77777777" w:rsidR="00EC683B" w:rsidRPr="006F1E19" w:rsidRDefault="00EC683B" w:rsidP="00EC683B">
      <w:pPr>
        <w:jc w:val="both"/>
        <w:rPr>
          <w:rFonts w:asciiTheme="minorHAnsi" w:hAnsiTheme="minorHAnsi" w:cs="Tahoma"/>
          <w:i/>
          <w:iCs/>
          <w:sz w:val="22"/>
          <w:szCs w:val="22"/>
        </w:rPr>
      </w:pPr>
    </w:p>
    <w:p w14:paraId="5E16AF9C" w14:textId="77777777" w:rsidR="00EC683B" w:rsidRPr="006F1E19" w:rsidRDefault="00EC683B" w:rsidP="00EC683B">
      <w:pPr>
        <w:ind w:left="709"/>
        <w:jc w:val="both"/>
        <w:rPr>
          <w:rFonts w:asciiTheme="minorHAnsi" w:hAnsiTheme="minorHAnsi" w:cs="Tahoma"/>
          <w:i/>
          <w:iCs/>
          <w:sz w:val="22"/>
          <w:szCs w:val="22"/>
        </w:rPr>
      </w:pPr>
      <w:r w:rsidRPr="006F1E19">
        <w:rPr>
          <w:rFonts w:asciiTheme="minorHAnsi" w:hAnsiTheme="minorHAnsi" w:cs="Tahoma"/>
          <w:i/>
          <w:iCs/>
          <w:sz w:val="22"/>
          <w:szCs w:val="22"/>
        </w:rPr>
        <w:t xml:space="preserve">Napomena: </w:t>
      </w:r>
    </w:p>
    <w:p w14:paraId="275BEE7B" w14:textId="77777777" w:rsidR="00EC683B" w:rsidRPr="006F1E19" w:rsidRDefault="00EC683B" w:rsidP="00EC683B">
      <w:pPr>
        <w:ind w:left="709"/>
        <w:jc w:val="both"/>
        <w:rPr>
          <w:rFonts w:asciiTheme="minorHAnsi" w:hAnsiTheme="minorHAnsi" w:cs="Tahoma"/>
          <w:i/>
          <w:iCs/>
          <w:sz w:val="22"/>
          <w:szCs w:val="22"/>
        </w:rPr>
      </w:pPr>
      <w:r w:rsidRPr="006F1E19">
        <w:rPr>
          <w:rFonts w:asciiTheme="minorHAnsi" w:hAnsiTheme="minorHAnsi" w:cs="Tahoma"/>
          <w:i/>
          <w:iCs/>
          <w:sz w:val="22"/>
          <w:szCs w:val="22"/>
        </w:rPr>
        <w:t>HTZ nije dužan odabrati ponudu te je ovlašten u bilo kojoj fazi postupka odustati od daljeg provođenja nadmetanja ili prihvata bilo koje ponude, sve do trenutka sklapanja ugovora s odabranim ponuditeljem, bez prava bilo kojeg ponuditelja na naknadu bilo kakve štete koja mu zbog tog razloga nastane ili može nastati.</w:t>
      </w:r>
    </w:p>
    <w:p w14:paraId="0CD8B35D" w14:textId="77777777" w:rsidR="00EC683B" w:rsidRPr="006F1E19" w:rsidRDefault="00EC683B" w:rsidP="00EC683B">
      <w:pPr>
        <w:ind w:left="709"/>
        <w:jc w:val="both"/>
        <w:rPr>
          <w:rFonts w:asciiTheme="minorHAnsi" w:hAnsiTheme="minorHAnsi" w:cs="Tahoma"/>
          <w:i/>
          <w:iCs/>
          <w:sz w:val="22"/>
          <w:szCs w:val="22"/>
        </w:rPr>
      </w:pPr>
    </w:p>
    <w:p w14:paraId="70659F9E" w14:textId="77777777" w:rsidR="00EC683B" w:rsidRPr="006F1E19" w:rsidRDefault="00EC683B" w:rsidP="00EC683B">
      <w:pPr>
        <w:ind w:left="709"/>
        <w:jc w:val="both"/>
        <w:rPr>
          <w:rFonts w:asciiTheme="minorHAnsi" w:hAnsiTheme="minorHAnsi" w:cs="Tahoma"/>
          <w:i/>
          <w:iCs/>
          <w:sz w:val="22"/>
          <w:szCs w:val="22"/>
        </w:rPr>
      </w:pPr>
      <w:r w:rsidRPr="006F1E19">
        <w:rPr>
          <w:rFonts w:asciiTheme="minorHAnsi" w:hAnsiTheme="minorHAnsi" w:cs="Tahoma"/>
          <w:i/>
          <w:iCs/>
          <w:sz w:val="22"/>
          <w:szCs w:val="22"/>
        </w:rPr>
        <w:t>Ponuditelji čija ponuda nije odabrana, odnosno koji nisu pozvani u drugu fazu postupka, nemaju pravo žalbe niti pravo na naknadu bilo kojih troškova vezanih uz ovaj postupak.</w:t>
      </w:r>
      <w:r w:rsidRPr="006F1E19">
        <w:rPr>
          <w:rFonts w:asciiTheme="minorHAnsi" w:hAnsiTheme="minorHAnsi" w:cs="Tahoma"/>
          <w:i/>
          <w:iCs/>
          <w:sz w:val="22"/>
          <w:szCs w:val="22"/>
        </w:rPr>
        <w:cr/>
      </w:r>
    </w:p>
    <w:p w14:paraId="05A97061" w14:textId="77777777" w:rsidR="00EC683B" w:rsidRDefault="00EC683B" w:rsidP="00EC683B">
      <w:pPr>
        <w:jc w:val="right"/>
        <w:rPr>
          <w:rFonts w:asciiTheme="minorHAnsi" w:hAnsiTheme="minorHAnsi" w:cs="Tahoma"/>
          <w:b/>
          <w:i/>
          <w:sz w:val="22"/>
          <w:szCs w:val="22"/>
        </w:rPr>
      </w:pPr>
    </w:p>
    <w:p w14:paraId="5048F601" w14:textId="667CFAE6" w:rsidR="00EC683B" w:rsidRDefault="00EC683B" w:rsidP="00EC683B">
      <w:pPr>
        <w:jc w:val="right"/>
        <w:rPr>
          <w:rFonts w:asciiTheme="minorHAnsi" w:hAnsiTheme="minorHAnsi" w:cs="Tahoma"/>
          <w:b/>
          <w:i/>
          <w:sz w:val="22"/>
          <w:szCs w:val="22"/>
        </w:rPr>
      </w:pPr>
      <w:r>
        <w:rPr>
          <w:rFonts w:asciiTheme="minorHAnsi" w:hAnsiTheme="minorHAnsi" w:cs="Tahoma"/>
          <w:b/>
          <w:i/>
          <w:sz w:val="22"/>
          <w:szCs w:val="22"/>
        </w:rPr>
        <w:t>Hrvatska turistička zajednica – Glavni ured</w:t>
      </w:r>
    </w:p>
    <w:p w14:paraId="63B246C2" w14:textId="77777777" w:rsidR="00A92EAE" w:rsidRDefault="00A92EAE" w:rsidP="00EC683B">
      <w:pPr>
        <w:jc w:val="right"/>
        <w:rPr>
          <w:rFonts w:asciiTheme="minorHAnsi" w:hAnsiTheme="minorHAnsi" w:cs="Tahoma"/>
          <w:b/>
          <w:i/>
          <w:sz w:val="22"/>
          <w:szCs w:val="22"/>
        </w:rPr>
      </w:pPr>
    </w:p>
    <w:p w14:paraId="1A126A1E" w14:textId="77777777" w:rsidR="00EC683B" w:rsidRPr="007F62B0" w:rsidRDefault="00EC683B" w:rsidP="00EC683B">
      <w:pPr>
        <w:rPr>
          <w:rFonts w:asciiTheme="minorHAnsi" w:hAnsiTheme="minorHAnsi" w:cs="Tahoma"/>
          <w:b/>
          <w:i/>
          <w:sz w:val="22"/>
          <w:szCs w:val="22"/>
        </w:rPr>
      </w:pPr>
      <w:r w:rsidRPr="00CB56CC">
        <w:rPr>
          <w:rFonts w:asciiTheme="minorHAnsi" w:eastAsiaTheme="minorEastAsia" w:hAnsiTheme="minorHAnsi" w:cstheme="minorBidi"/>
          <w:b/>
          <w:sz w:val="22"/>
          <w:szCs w:val="22"/>
          <w:lang w:eastAsia="zh-CN"/>
        </w:rPr>
        <w:t>Popis svih sastavnih dijelova i priloga ponude</w:t>
      </w:r>
    </w:p>
    <w:p w14:paraId="4F7DCE00" w14:textId="3A4C37AD" w:rsidR="00EC683B" w:rsidRPr="006F1E19" w:rsidRDefault="00EC683B" w:rsidP="00EC683B">
      <w:pPr>
        <w:pStyle w:val="ListParagraph"/>
        <w:numPr>
          <w:ilvl w:val="0"/>
          <w:numId w:val="27"/>
        </w:numPr>
        <w:spacing w:line="276" w:lineRule="auto"/>
        <w:rPr>
          <w:rFonts w:asciiTheme="minorHAnsi" w:hAnsiTheme="minorHAnsi" w:cs="Tahoma"/>
          <w:i/>
          <w:iCs/>
          <w:sz w:val="22"/>
          <w:szCs w:val="22"/>
        </w:rPr>
      </w:pPr>
      <w:r w:rsidRPr="006F1E19">
        <w:rPr>
          <w:rFonts w:asciiTheme="minorHAnsi" w:hAnsiTheme="minorHAnsi" w:cs="Tahoma"/>
          <w:i/>
          <w:iCs/>
          <w:sz w:val="22"/>
          <w:szCs w:val="22"/>
        </w:rPr>
        <w:t xml:space="preserve">Ispunjen Obrazac ponude (Prilog 2) </w:t>
      </w:r>
    </w:p>
    <w:p w14:paraId="2854AC52" w14:textId="6104AB1B" w:rsidR="00EC683B" w:rsidRPr="006F1E19" w:rsidRDefault="00EC683B" w:rsidP="00EC683B">
      <w:pPr>
        <w:numPr>
          <w:ilvl w:val="0"/>
          <w:numId w:val="27"/>
        </w:numPr>
        <w:spacing w:after="200" w:line="276" w:lineRule="auto"/>
        <w:contextualSpacing/>
        <w:rPr>
          <w:rFonts w:asciiTheme="minorHAnsi" w:hAnsiTheme="minorHAnsi" w:cs="Tahoma"/>
          <w:i/>
          <w:iCs/>
          <w:sz w:val="22"/>
          <w:szCs w:val="22"/>
        </w:rPr>
      </w:pPr>
      <w:r w:rsidRPr="006F1E19">
        <w:rPr>
          <w:rFonts w:asciiTheme="minorHAnsi" w:hAnsiTheme="minorHAnsi" w:cs="Tahoma"/>
          <w:i/>
          <w:iCs/>
          <w:sz w:val="22"/>
          <w:szCs w:val="22"/>
        </w:rPr>
        <w:t>Ispunjeni Troškovnici (Prilog 3, tablice 1-</w:t>
      </w:r>
      <w:r w:rsidR="0056031E">
        <w:rPr>
          <w:rFonts w:asciiTheme="minorHAnsi" w:hAnsiTheme="minorHAnsi" w:cs="Tahoma"/>
          <w:i/>
          <w:iCs/>
          <w:sz w:val="22"/>
          <w:szCs w:val="22"/>
        </w:rPr>
        <w:t>7</w:t>
      </w:r>
      <w:r w:rsidRPr="006F1E19">
        <w:rPr>
          <w:rFonts w:asciiTheme="minorHAnsi" w:hAnsiTheme="minorHAnsi" w:cs="Tahoma"/>
          <w:i/>
          <w:iCs/>
          <w:sz w:val="22"/>
          <w:szCs w:val="22"/>
        </w:rPr>
        <w:t>)</w:t>
      </w:r>
    </w:p>
    <w:p w14:paraId="536382DB" w14:textId="77777777" w:rsidR="00EC683B" w:rsidRPr="006F1E19" w:rsidRDefault="00EC683B" w:rsidP="00EC683B">
      <w:pPr>
        <w:numPr>
          <w:ilvl w:val="0"/>
          <w:numId w:val="27"/>
        </w:numPr>
        <w:spacing w:line="276" w:lineRule="auto"/>
        <w:contextualSpacing/>
        <w:rPr>
          <w:rFonts w:asciiTheme="minorHAnsi" w:hAnsiTheme="minorHAnsi" w:cs="Tahoma"/>
          <w:i/>
          <w:iCs/>
          <w:sz w:val="22"/>
          <w:szCs w:val="22"/>
        </w:rPr>
      </w:pPr>
      <w:r w:rsidRPr="006F1E19">
        <w:rPr>
          <w:rFonts w:asciiTheme="minorHAnsi" w:hAnsiTheme="minorHAnsi" w:cs="Tahoma"/>
          <w:i/>
          <w:iCs/>
          <w:sz w:val="22"/>
          <w:szCs w:val="22"/>
        </w:rPr>
        <w:t>Dokaz pravne i poslovne sposobnosti</w:t>
      </w:r>
    </w:p>
    <w:p w14:paraId="2B9FE6D3" w14:textId="77777777" w:rsidR="00EC683B" w:rsidRPr="006F1E19" w:rsidRDefault="00EC683B" w:rsidP="00EC683B">
      <w:pPr>
        <w:pStyle w:val="ListParagraph"/>
        <w:numPr>
          <w:ilvl w:val="0"/>
          <w:numId w:val="28"/>
        </w:numPr>
        <w:spacing w:line="276" w:lineRule="auto"/>
        <w:rPr>
          <w:rFonts w:asciiTheme="minorHAnsi" w:hAnsiTheme="minorHAnsi" w:cs="Tahoma"/>
          <w:i/>
          <w:iCs/>
          <w:sz w:val="22"/>
          <w:szCs w:val="22"/>
        </w:rPr>
      </w:pPr>
      <w:r w:rsidRPr="006F1E19">
        <w:rPr>
          <w:rFonts w:asciiTheme="minorHAnsi" w:hAnsiTheme="minorHAnsi" w:cs="Tahoma"/>
          <w:i/>
          <w:iCs/>
          <w:sz w:val="22"/>
          <w:szCs w:val="22"/>
        </w:rPr>
        <w:t>Izvadak iz sudskog registra</w:t>
      </w:r>
    </w:p>
    <w:p w14:paraId="3066E945" w14:textId="77777777" w:rsidR="00EC683B" w:rsidRPr="006F1E19" w:rsidRDefault="00EC683B" w:rsidP="00EC683B">
      <w:pPr>
        <w:pStyle w:val="ListParagraph"/>
        <w:numPr>
          <w:ilvl w:val="0"/>
          <w:numId w:val="28"/>
        </w:numPr>
        <w:spacing w:line="276" w:lineRule="auto"/>
        <w:rPr>
          <w:rFonts w:asciiTheme="minorHAnsi" w:hAnsiTheme="minorHAnsi" w:cs="Tahoma"/>
          <w:i/>
          <w:iCs/>
          <w:sz w:val="22"/>
          <w:szCs w:val="22"/>
        </w:rPr>
      </w:pPr>
      <w:r w:rsidRPr="006F1E19">
        <w:rPr>
          <w:rFonts w:asciiTheme="minorHAnsi" w:hAnsiTheme="minorHAnsi" w:cs="Tahoma"/>
          <w:i/>
          <w:iCs/>
          <w:sz w:val="22"/>
          <w:szCs w:val="22"/>
        </w:rPr>
        <w:t>Odobrenje za obavljanje poslova ovlaštenog carinskog otpremnika</w:t>
      </w:r>
    </w:p>
    <w:p w14:paraId="770FD3E1" w14:textId="77777777" w:rsidR="00EC683B" w:rsidRPr="006F1E19" w:rsidRDefault="00EC683B" w:rsidP="00EC683B">
      <w:pPr>
        <w:numPr>
          <w:ilvl w:val="0"/>
          <w:numId w:val="27"/>
        </w:numPr>
        <w:spacing w:after="200" w:line="276" w:lineRule="auto"/>
        <w:contextualSpacing/>
        <w:rPr>
          <w:rFonts w:asciiTheme="minorHAnsi" w:hAnsiTheme="minorHAnsi" w:cs="Tahoma"/>
          <w:i/>
          <w:iCs/>
          <w:sz w:val="22"/>
          <w:szCs w:val="22"/>
        </w:rPr>
      </w:pPr>
      <w:r w:rsidRPr="006F1E19">
        <w:rPr>
          <w:rFonts w:asciiTheme="minorHAnsi" w:hAnsiTheme="minorHAnsi" w:cs="Tahoma"/>
          <w:i/>
          <w:iCs/>
          <w:sz w:val="22"/>
          <w:szCs w:val="22"/>
        </w:rPr>
        <w:t>Dokaz o nekažnjavanju (Prilog 1)</w:t>
      </w:r>
    </w:p>
    <w:p w14:paraId="35405A72" w14:textId="77777777" w:rsidR="00EC683B" w:rsidRPr="006F1E19" w:rsidRDefault="00EC683B" w:rsidP="00EC683B">
      <w:pPr>
        <w:numPr>
          <w:ilvl w:val="0"/>
          <w:numId w:val="27"/>
        </w:numPr>
        <w:spacing w:line="276" w:lineRule="auto"/>
        <w:contextualSpacing/>
        <w:rPr>
          <w:rFonts w:asciiTheme="minorHAnsi" w:hAnsiTheme="minorHAnsi" w:cs="Tahoma"/>
          <w:i/>
          <w:iCs/>
          <w:sz w:val="22"/>
          <w:szCs w:val="22"/>
        </w:rPr>
      </w:pPr>
      <w:r w:rsidRPr="006F1E19">
        <w:rPr>
          <w:rFonts w:asciiTheme="minorHAnsi" w:hAnsiTheme="minorHAnsi" w:cs="Tahoma"/>
          <w:i/>
          <w:iCs/>
          <w:sz w:val="22"/>
          <w:szCs w:val="22"/>
        </w:rPr>
        <w:t xml:space="preserve">Stanje duga </w:t>
      </w:r>
    </w:p>
    <w:p w14:paraId="00DA9D10" w14:textId="77777777" w:rsidR="00EC683B" w:rsidRPr="006F1E19" w:rsidRDefault="00EC683B" w:rsidP="00EC683B">
      <w:pPr>
        <w:pStyle w:val="ListParagraph"/>
        <w:numPr>
          <w:ilvl w:val="0"/>
          <w:numId w:val="29"/>
        </w:numPr>
        <w:spacing w:line="276" w:lineRule="auto"/>
        <w:rPr>
          <w:rFonts w:asciiTheme="minorHAnsi" w:hAnsiTheme="minorHAnsi" w:cs="Tahoma"/>
          <w:i/>
          <w:iCs/>
          <w:sz w:val="22"/>
          <w:szCs w:val="22"/>
        </w:rPr>
      </w:pPr>
      <w:r w:rsidRPr="006F1E19">
        <w:rPr>
          <w:rFonts w:asciiTheme="minorHAnsi" w:hAnsiTheme="minorHAnsi" w:cs="Tahoma"/>
          <w:i/>
          <w:iCs/>
          <w:sz w:val="22"/>
          <w:szCs w:val="22"/>
        </w:rPr>
        <w:t>Potvrda porezne uprave o stanju duga – izjava ministarstvo financija/porezna uprava</w:t>
      </w:r>
    </w:p>
    <w:p w14:paraId="5DC81387" w14:textId="77777777" w:rsidR="00EC683B" w:rsidRPr="006F1E19" w:rsidRDefault="00EC683B" w:rsidP="00EC683B">
      <w:pPr>
        <w:pStyle w:val="ListParagraph"/>
        <w:numPr>
          <w:ilvl w:val="0"/>
          <w:numId w:val="27"/>
        </w:numPr>
        <w:spacing w:after="200" w:line="276" w:lineRule="auto"/>
        <w:rPr>
          <w:rFonts w:asciiTheme="minorHAnsi" w:hAnsiTheme="minorHAnsi" w:cs="Tahoma"/>
          <w:i/>
          <w:iCs/>
          <w:sz w:val="22"/>
          <w:szCs w:val="22"/>
        </w:rPr>
      </w:pPr>
      <w:r w:rsidRPr="006F1E19">
        <w:rPr>
          <w:rFonts w:asciiTheme="minorHAnsi" w:hAnsiTheme="minorHAnsi" w:cs="Tahoma"/>
          <w:i/>
          <w:iCs/>
          <w:sz w:val="22"/>
          <w:szCs w:val="22"/>
        </w:rPr>
        <w:t>Bonitet</w:t>
      </w:r>
    </w:p>
    <w:p w14:paraId="5FA1FC08" w14:textId="77777777" w:rsidR="00EC683B" w:rsidRPr="006F1E19" w:rsidRDefault="00EC683B" w:rsidP="00EC683B">
      <w:pPr>
        <w:pStyle w:val="ListParagraph"/>
        <w:numPr>
          <w:ilvl w:val="0"/>
          <w:numId w:val="33"/>
        </w:numPr>
        <w:spacing w:after="200" w:line="276" w:lineRule="auto"/>
        <w:rPr>
          <w:rFonts w:asciiTheme="minorHAnsi" w:hAnsiTheme="minorHAnsi" w:cs="Tahoma"/>
          <w:i/>
          <w:iCs/>
          <w:sz w:val="22"/>
          <w:szCs w:val="22"/>
        </w:rPr>
      </w:pPr>
      <w:r w:rsidRPr="006F1E19">
        <w:rPr>
          <w:rFonts w:asciiTheme="minorHAnsi" w:hAnsiTheme="minorHAnsi" w:cs="Tahoma"/>
          <w:i/>
          <w:iCs/>
          <w:sz w:val="22"/>
          <w:szCs w:val="22"/>
        </w:rPr>
        <w:t>Obrazac BON 1</w:t>
      </w:r>
    </w:p>
    <w:p w14:paraId="644EA9FA" w14:textId="77777777" w:rsidR="00EC683B" w:rsidRPr="006F1E19" w:rsidRDefault="00EC683B" w:rsidP="00EC683B">
      <w:pPr>
        <w:pStyle w:val="ListParagraph"/>
        <w:numPr>
          <w:ilvl w:val="0"/>
          <w:numId w:val="33"/>
        </w:numPr>
        <w:spacing w:after="200" w:line="276" w:lineRule="auto"/>
        <w:rPr>
          <w:rFonts w:asciiTheme="minorHAnsi" w:hAnsiTheme="minorHAnsi" w:cs="Tahoma"/>
          <w:i/>
          <w:iCs/>
          <w:sz w:val="22"/>
          <w:szCs w:val="22"/>
        </w:rPr>
      </w:pPr>
      <w:r w:rsidRPr="006F1E19">
        <w:rPr>
          <w:rFonts w:asciiTheme="minorHAnsi" w:hAnsiTheme="minorHAnsi" w:cs="Tahoma"/>
          <w:i/>
          <w:iCs/>
          <w:sz w:val="22"/>
          <w:szCs w:val="22"/>
        </w:rPr>
        <w:t>Obrazac BON 2 (odnosno SOL 2)</w:t>
      </w:r>
    </w:p>
    <w:p w14:paraId="38DBCB50" w14:textId="77777777" w:rsidR="00EC683B" w:rsidRPr="006F1E19" w:rsidRDefault="00EC683B" w:rsidP="00EC683B">
      <w:pPr>
        <w:pStyle w:val="ListParagraph"/>
        <w:numPr>
          <w:ilvl w:val="0"/>
          <w:numId w:val="33"/>
        </w:numPr>
        <w:spacing w:after="200" w:line="276" w:lineRule="auto"/>
        <w:rPr>
          <w:rFonts w:asciiTheme="minorHAnsi" w:hAnsiTheme="minorHAnsi" w:cs="Tahoma"/>
          <w:i/>
          <w:iCs/>
          <w:sz w:val="22"/>
          <w:szCs w:val="22"/>
        </w:rPr>
      </w:pPr>
      <w:r w:rsidRPr="006F1E19">
        <w:rPr>
          <w:rFonts w:asciiTheme="minorHAnsi" w:hAnsiTheme="minorHAnsi" w:cs="Tahoma"/>
          <w:i/>
          <w:iCs/>
          <w:sz w:val="22"/>
          <w:szCs w:val="22"/>
        </w:rPr>
        <w:t>Račun dobiti i gubitka u posljednje tri financijske godine</w:t>
      </w:r>
    </w:p>
    <w:p w14:paraId="6313A0B0" w14:textId="77777777" w:rsidR="00EC683B" w:rsidRPr="006F1E19" w:rsidRDefault="00EC683B" w:rsidP="00EC683B">
      <w:pPr>
        <w:pStyle w:val="ListParagraph"/>
        <w:numPr>
          <w:ilvl w:val="0"/>
          <w:numId w:val="27"/>
        </w:numPr>
        <w:spacing w:line="276" w:lineRule="auto"/>
        <w:rPr>
          <w:rFonts w:asciiTheme="minorHAnsi" w:hAnsiTheme="minorHAnsi" w:cs="Tahoma"/>
          <w:i/>
          <w:iCs/>
          <w:sz w:val="22"/>
          <w:szCs w:val="22"/>
        </w:rPr>
      </w:pPr>
      <w:r w:rsidRPr="006F1E19">
        <w:rPr>
          <w:rFonts w:asciiTheme="minorHAnsi" w:hAnsiTheme="minorHAnsi" w:cs="Tahoma"/>
          <w:i/>
          <w:iCs/>
          <w:sz w:val="22"/>
          <w:szCs w:val="22"/>
        </w:rPr>
        <w:t>Dokaz tehničke sposobnosti</w:t>
      </w:r>
    </w:p>
    <w:p w14:paraId="03087DF9" w14:textId="77777777" w:rsidR="00EC683B" w:rsidRPr="006F1E19" w:rsidRDefault="00EC683B" w:rsidP="00EC683B">
      <w:pPr>
        <w:pStyle w:val="ListParagraph"/>
        <w:numPr>
          <w:ilvl w:val="0"/>
          <w:numId w:val="35"/>
        </w:numPr>
        <w:spacing w:line="276" w:lineRule="auto"/>
        <w:rPr>
          <w:rFonts w:asciiTheme="minorHAnsi" w:hAnsiTheme="minorHAnsi" w:cs="Tahoma"/>
          <w:i/>
          <w:iCs/>
          <w:sz w:val="22"/>
          <w:szCs w:val="22"/>
        </w:rPr>
      </w:pPr>
      <w:r w:rsidRPr="006F1E19">
        <w:rPr>
          <w:rFonts w:asciiTheme="minorHAnsi" w:hAnsiTheme="minorHAnsi" w:cs="Tahoma"/>
          <w:i/>
          <w:iCs/>
          <w:sz w:val="22"/>
          <w:szCs w:val="22"/>
        </w:rPr>
        <w:t xml:space="preserve">Referentna lista (4 prekooceanske distribucije brodom, te minimalno 10 distribucija cestovnim putem) </w:t>
      </w:r>
    </w:p>
    <w:p w14:paraId="77D55A7F" w14:textId="77777777" w:rsidR="00EC683B" w:rsidRPr="006F1E19" w:rsidRDefault="00EC683B" w:rsidP="00EC683B">
      <w:pPr>
        <w:pStyle w:val="ListParagraph"/>
        <w:numPr>
          <w:ilvl w:val="0"/>
          <w:numId w:val="35"/>
        </w:numPr>
        <w:spacing w:line="276" w:lineRule="auto"/>
        <w:rPr>
          <w:rFonts w:asciiTheme="minorHAnsi" w:hAnsiTheme="minorHAnsi" w:cs="Tahoma"/>
          <w:i/>
          <w:iCs/>
          <w:sz w:val="22"/>
          <w:szCs w:val="22"/>
        </w:rPr>
      </w:pPr>
      <w:r w:rsidRPr="006F1E19">
        <w:rPr>
          <w:rFonts w:asciiTheme="minorHAnsi" w:hAnsiTheme="minorHAnsi" w:cs="Tahoma"/>
          <w:i/>
          <w:iCs/>
          <w:sz w:val="22"/>
          <w:szCs w:val="22"/>
        </w:rPr>
        <w:t>Izjava o udaljenosti skladišta</w:t>
      </w:r>
    </w:p>
    <w:p w14:paraId="4EFDBE50" w14:textId="77777777" w:rsidR="00EC683B" w:rsidRPr="006F1E19" w:rsidRDefault="00EC683B" w:rsidP="00EC683B">
      <w:pPr>
        <w:pStyle w:val="ListParagraph"/>
        <w:numPr>
          <w:ilvl w:val="0"/>
          <w:numId w:val="27"/>
        </w:numPr>
        <w:spacing w:after="200" w:line="276" w:lineRule="auto"/>
        <w:rPr>
          <w:rFonts w:asciiTheme="minorHAnsi" w:hAnsiTheme="minorHAnsi" w:cs="Tahoma"/>
          <w:i/>
          <w:iCs/>
          <w:sz w:val="22"/>
          <w:szCs w:val="22"/>
        </w:rPr>
      </w:pPr>
      <w:r w:rsidRPr="006F1E19">
        <w:rPr>
          <w:rFonts w:asciiTheme="minorHAnsi" w:hAnsiTheme="minorHAnsi" w:cs="Tahoma"/>
          <w:i/>
          <w:iCs/>
          <w:sz w:val="22"/>
          <w:szCs w:val="22"/>
        </w:rPr>
        <w:t>Jamstvo za ozbiljnost ponude</w:t>
      </w:r>
    </w:p>
    <w:p w14:paraId="777ADD7F" w14:textId="77777777" w:rsidR="00EC683B" w:rsidRPr="006F1E19" w:rsidRDefault="00EC683B" w:rsidP="00EC683B">
      <w:pPr>
        <w:pStyle w:val="ListParagraph"/>
        <w:numPr>
          <w:ilvl w:val="0"/>
          <w:numId w:val="36"/>
        </w:numPr>
        <w:spacing w:after="200" w:line="276" w:lineRule="auto"/>
        <w:rPr>
          <w:rFonts w:asciiTheme="minorHAnsi" w:hAnsiTheme="minorHAnsi" w:cs="Tahoma"/>
          <w:i/>
          <w:iCs/>
          <w:sz w:val="22"/>
          <w:szCs w:val="22"/>
        </w:rPr>
      </w:pPr>
      <w:r w:rsidRPr="006F1E19">
        <w:rPr>
          <w:rFonts w:asciiTheme="minorHAnsi" w:hAnsiTheme="minorHAnsi" w:cs="Tahoma"/>
          <w:i/>
          <w:iCs/>
          <w:sz w:val="22"/>
          <w:szCs w:val="22"/>
        </w:rPr>
        <w:t xml:space="preserve">Bjanko zadužnica </w:t>
      </w:r>
    </w:p>
    <w:p w14:paraId="3F905A8E" w14:textId="77777777" w:rsidR="00EC683B" w:rsidRPr="006F1E19" w:rsidRDefault="00EC683B" w:rsidP="00EC683B">
      <w:pPr>
        <w:rPr>
          <w:rFonts w:asciiTheme="minorHAnsi" w:hAnsiTheme="minorHAnsi" w:cs="Tahoma"/>
          <w:i/>
          <w:iCs/>
          <w:sz w:val="22"/>
          <w:szCs w:val="22"/>
        </w:rPr>
      </w:pPr>
    </w:p>
    <w:p w14:paraId="1FEED886" w14:textId="77777777" w:rsidR="00EC683B" w:rsidRPr="006F1E19" w:rsidRDefault="00EC683B" w:rsidP="00FA75DC">
      <w:pPr>
        <w:jc w:val="both"/>
        <w:rPr>
          <w:rFonts w:asciiTheme="minorHAnsi" w:hAnsiTheme="minorHAnsi" w:cs="Tahoma"/>
          <w:i/>
          <w:iCs/>
          <w:sz w:val="22"/>
          <w:szCs w:val="22"/>
        </w:rPr>
      </w:pPr>
      <w:r w:rsidRPr="006F1E19">
        <w:rPr>
          <w:rFonts w:asciiTheme="minorHAnsi" w:hAnsiTheme="minorHAnsi" w:cs="Tahoma"/>
          <w:i/>
          <w:iCs/>
          <w:sz w:val="22"/>
          <w:szCs w:val="22"/>
        </w:rPr>
        <w:t xml:space="preserve">Gore je naveden popis svih sastavnih dijelova i priloga ponude kako bi zainteresiranim za javni poziv bilo preglednije vidjeti koju dokumentaciju trebaju dostaviti. Napominjemo kako je svaka točka opširnije navedeno u samom Pozivu za dostavu ponuda, te ljubazno molimo da postupite sukladno istom. </w:t>
      </w:r>
    </w:p>
    <w:p w14:paraId="28F5457A" w14:textId="77777777" w:rsidR="00EC683B" w:rsidRDefault="00EC683B" w:rsidP="00EC683B">
      <w:pPr>
        <w:rPr>
          <w:rFonts w:asciiTheme="minorHAnsi" w:eastAsiaTheme="minorEastAsia" w:hAnsiTheme="minorHAnsi" w:cstheme="minorBidi"/>
          <w:b/>
          <w:szCs w:val="22"/>
          <w:lang w:eastAsia="zh-CN"/>
        </w:rPr>
      </w:pPr>
    </w:p>
    <w:p w14:paraId="64772705" w14:textId="77777777" w:rsidR="00EC683B" w:rsidRDefault="00EC683B" w:rsidP="00EC683B">
      <w:pPr>
        <w:rPr>
          <w:rFonts w:asciiTheme="minorHAnsi" w:eastAsiaTheme="minorEastAsia" w:hAnsiTheme="minorHAnsi" w:cstheme="minorBidi"/>
          <w:b/>
          <w:szCs w:val="22"/>
          <w:lang w:eastAsia="zh-CN"/>
        </w:rPr>
      </w:pPr>
    </w:p>
    <w:p w14:paraId="4A20D284" w14:textId="77777777" w:rsidR="00EC683B" w:rsidRDefault="00EC683B" w:rsidP="00EC683B">
      <w:pPr>
        <w:rPr>
          <w:rFonts w:asciiTheme="minorHAnsi" w:eastAsiaTheme="minorEastAsia" w:hAnsiTheme="minorHAnsi" w:cstheme="minorBidi"/>
          <w:b/>
          <w:szCs w:val="22"/>
          <w:lang w:eastAsia="zh-CN"/>
        </w:rPr>
      </w:pPr>
    </w:p>
    <w:p w14:paraId="6838FAC7" w14:textId="77777777" w:rsidR="00EC683B" w:rsidRDefault="00EC683B" w:rsidP="00EC683B">
      <w:pPr>
        <w:rPr>
          <w:rFonts w:asciiTheme="minorHAnsi" w:eastAsiaTheme="minorEastAsia" w:hAnsiTheme="minorHAnsi" w:cstheme="minorBidi"/>
          <w:b/>
          <w:szCs w:val="22"/>
          <w:lang w:eastAsia="zh-CN"/>
        </w:rPr>
      </w:pPr>
    </w:p>
    <w:p w14:paraId="56720537" w14:textId="77777777" w:rsidR="0037554D" w:rsidRDefault="0037554D" w:rsidP="00EC683B">
      <w:pPr>
        <w:rPr>
          <w:rFonts w:asciiTheme="minorHAnsi" w:eastAsiaTheme="minorEastAsia" w:hAnsiTheme="minorHAnsi" w:cstheme="minorBidi"/>
          <w:b/>
          <w:szCs w:val="22"/>
          <w:lang w:eastAsia="zh-CN"/>
        </w:rPr>
      </w:pPr>
    </w:p>
    <w:p w14:paraId="5B489407" w14:textId="77777777" w:rsidR="0037554D" w:rsidRDefault="0037554D" w:rsidP="00EC683B">
      <w:pPr>
        <w:rPr>
          <w:rFonts w:asciiTheme="minorHAnsi" w:eastAsiaTheme="minorEastAsia" w:hAnsiTheme="minorHAnsi" w:cstheme="minorBidi"/>
          <w:b/>
          <w:szCs w:val="22"/>
          <w:lang w:eastAsia="zh-CN"/>
        </w:rPr>
      </w:pPr>
    </w:p>
    <w:p w14:paraId="349E436F" w14:textId="681C3E05" w:rsidR="00EC683B" w:rsidRDefault="00EC683B" w:rsidP="00EC683B">
      <w:pPr>
        <w:rPr>
          <w:rFonts w:asciiTheme="minorHAnsi" w:eastAsiaTheme="minorEastAsia" w:hAnsiTheme="minorHAnsi" w:cstheme="minorBidi"/>
          <w:b/>
          <w:szCs w:val="22"/>
          <w:lang w:eastAsia="zh-CN"/>
        </w:rPr>
      </w:pPr>
      <w:r w:rsidRPr="00AC2433">
        <w:rPr>
          <w:rFonts w:asciiTheme="minorHAnsi" w:eastAsiaTheme="minorEastAsia" w:hAnsiTheme="minorHAnsi" w:cstheme="minorBidi"/>
          <w:b/>
          <w:szCs w:val="22"/>
          <w:lang w:eastAsia="zh-CN"/>
        </w:rPr>
        <w:lastRenderedPageBreak/>
        <w:t>Prilog 1.</w:t>
      </w:r>
    </w:p>
    <w:p w14:paraId="368DC9DF" w14:textId="77777777" w:rsidR="00EC683B" w:rsidRPr="00AC2433" w:rsidRDefault="00EC683B" w:rsidP="00EC683B">
      <w:pPr>
        <w:spacing w:line="276" w:lineRule="auto"/>
        <w:rPr>
          <w:rFonts w:asciiTheme="minorHAnsi" w:eastAsiaTheme="minorEastAsia" w:hAnsiTheme="minorHAnsi" w:cstheme="minorBidi"/>
          <w:b/>
          <w:sz w:val="22"/>
          <w:szCs w:val="22"/>
          <w:lang w:eastAsia="zh-CN"/>
        </w:rPr>
      </w:pPr>
    </w:p>
    <w:p w14:paraId="788653F7"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Temeljem Poziva na nadmetanje Glavnog ureda Hrvatske turističke zajednice, dajem sljedeću</w:t>
      </w:r>
    </w:p>
    <w:p w14:paraId="54501068" w14:textId="77777777" w:rsidR="00EC683B" w:rsidRPr="00AC2433" w:rsidRDefault="00EC683B" w:rsidP="00EC683B">
      <w:pPr>
        <w:spacing w:line="276" w:lineRule="auto"/>
        <w:rPr>
          <w:rFonts w:asciiTheme="minorHAnsi" w:eastAsiaTheme="minorEastAsia" w:hAnsiTheme="minorHAnsi" w:cstheme="minorBidi"/>
          <w:b/>
          <w:sz w:val="22"/>
          <w:szCs w:val="22"/>
          <w:lang w:eastAsia="zh-CN"/>
        </w:rPr>
      </w:pPr>
    </w:p>
    <w:p w14:paraId="1E92525B" w14:textId="77777777" w:rsidR="00EC683B" w:rsidRPr="00AC2433" w:rsidRDefault="00EC683B" w:rsidP="00EC683B">
      <w:pPr>
        <w:spacing w:line="276" w:lineRule="auto"/>
        <w:rPr>
          <w:rFonts w:asciiTheme="minorHAnsi" w:eastAsiaTheme="minorEastAsia" w:hAnsiTheme="minorHAnsi" w:cstheme="minorBidi"/>
          <w:b/>
          <w:sz w:val="22"/>
          <w:szCs w:val="22"/>
          <w:lang w:eastAsia="zh-CN"/>
        </w:rPr>
      </w:pPr>
    </w:p>
    <w:p w14:paraId="6E6E2819" w14:textId="77777777" w:rsidR="00EC683B" w:rsidRPr="00AC2433" w:rsidRDefault="00EC683B" w:rsidP="00EC683B">
      <w:pPr>
        <w:spacing w:line="276" w:lineRule="auto"/>
        <w:jc w:val="center"/>
        <w:rPr>
          <w:rFonts w:asciiTheme="minorHAnsi" w:eastAsiaTheme="minorEastAsia" w:hAnsiTheme="minorHAnsi" w:cstheme="minorBidi"/>
          <w:b/>
          <w:sz w:val="32"/>
          <w:szCs w:val="22"/>
          <w:lang w:eastAsia="zh-CN"/>
        </w:rPr>
      </w:pPr>
      <w:r w:rsidRPr="00AC2433">
        <w:rPr>
          <w:rFonts w:asciiTheme="minorHAnsi" w:eastAsiaTheme="minorEastAsia" w:hAnsiTheme="minorHAnsi" w:cstheme="minorBidi"/>
          <w:b/>
          <w:sz w:val="32"/>
          <w:szCs w:val="22"/>
          <w:lang w:eastAsia="zh-CN"/>
        </w:rPr>
        <w:t>IZJAVU</w:t>
      </w:r>
    </w:p>
    <w:p w14:paraId="13054C62" w14:textId="77777777" w:rsidR="00EC683B" w:rsidRPr="00AC2433" w:rsidRDefault="00EC683B" w:rsidP="00EC683B">
      <w:pPr>
        <w:spacing w:line="276" w:lineRule="auto"/>
        <w:rPr>
          <w:rFonts w:asciiTheme="minorHAnsi" w:eastAsiaTheme="minorEastAsia" w:hAnsiTheme="minorHAnsi" w:cstheme="minorBidi"/>
          <w:b/>
          <w:sz w:val="22"/>
          <w:szCs w:val="22"/>
          <w:lang w:eastAsia="zh-CN"/>
        </w:rPr>
      </w:pPr>
    </w:p>
    <w:p w14:paraId="4D500479" w14:textId="77777777" w:rsidR="00EC683B" w:rsidRPr="00AC2433" w:rsidRDefault="00EC683B" w:rsidP="00EC683B">
      <w:pPr>
        <w:spacing w:line="276" w:lineRule="auto"/>
        <w:rPr>
          <w:rFonts w:asciiTheme="minorHAnsi" w:eastAsiaTheme="minorEastAsia" w:hAnsiTheme="minorHAnsi" w:cstheme="minorBidi"/>
          <w:b/>
          <w:sz w:val="22"/>
          <w:szCs w:val="22"/>
          <w:lang w:eastAsia="zh-CN"/>
        </w:rPr>
      </w:pPr>
    </w:p>
    <w:p w14:paraId="11C86AA1"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Ja, ________________________________________________________________________ </w:t>
      </w:r>
    </w:p>
    <w:p w14:paraId="50AF5FB4" w14:textId="77777777" w:rsidR="00EC683B" w:rsidRPr="00AC2433" w:rsidRDefault="00EC683B" w:rsidP="00EC683B">
      <w:pPr>
        <w:spacing w:line="276" w:lineRule="auto"/>
        <w:jc w:val="center"/>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(ime i prezime)</w:t>
      </w:r>
    </w:p>
    <w:p w14:paraId="72F76596"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18012C99"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iz _____________________________________________ izjavljujem </w:t>
      </w:r>
    </w:p>
    <w:p w14:paraId="00189BDD"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4B201C31" w14:textId="77777777" w:rsidR="00EC683B" w:rsidRPr="00AC2433" w:rsidRDefault="00EC683B" w:rsidP="009A2530">
      <w:pPr>
        <w:spacing w:line="276" w:lineRule="auto"/>
        <w:jc w:val="both"/>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da gospodarskom subjektu koji zastupam i meni kao osobi ovlaštenoj za zastupanje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 prijevara, prijevara u gospodarskom poslovanju, primanje mita u gospodarskom poslovanju, davanje mita u gospodarskom poslovanju, zlouporaba u postupku javne nabave,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 udruživanje za počinjenje kaznenih djela, zlouporaba obavljanja dužnosti državne vlasti, protuzakonito posredovanje.</w:t>
      </w:r>
    </w:p>
    <w:p w14:paraId="29E65267"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03F40F4A"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Ovu izjavu dajem osobno, kao osoba ovlaštena za zastupanje pravne osobe</w:t>
      </w:r>
    </w:p>
    <w:p w14:paraId="44FB4381"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7659797C"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__________________________________________________________________________ </w:t>
      </w:r>
    </w:p>
    <w:p w14:paraId="61969124" w14:textId="77777777" w:rsidR="00EC683B" w:rsidRPr="00AC2433" w:rsidRDefault="00EC683B" w:rsidP="00EC683B">
      <w:pPr>
        <w:spacing w:line="276" w:lineRule="auto"/>
        <w:jc w:val="center"/>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(tvrtka)</w:t>
      </w:r>
    </w:p>
    <w:p w14:paraId="684AFF19"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202946F0"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sa sjedištem u _______________________________________ i za pravnu osobu.</w:t>
      </w:r>
    </w:p>
    <w:p w14:paraId="6A932B65"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2AF4A31A"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0621D505"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5AF5D99C"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24AA29BD"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2F0FF900"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12D03777" w14:textId="579E1D8C" w:rsidR="00EC683B" w:rsidRPr="00AC2433" w:rsidRDefault="00EC683B" w:rsidP="00EC683B">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U ______________________, dana ________ 201</w:t>
      </w:r>
      <w:r w:rsidR="003D58A0">
        <w:rPr>
          <w:rFonts w:asciiTheme="minorHAnsi" w:eastAsiaTheme="minorEastAsia" w:hAnsiTheme="minorHAnsi" w:cstheme="minorBidi"/>
          <w:sz w:val="22"/>
          <w:szCs w:val="22"/>
          <w:lang w:eastAsia="zh-CN"/>
        </w:rPr>
        <w:t>9</w:t>
      </w:r>
      <w:r w:rsidRPr="00AC2433">
        <w:rPr>
          <w:rFonts w:asciiTheme="minorHAnsi" w:eastAsiaTheme="minorEastAsia" w:hAnsiTheme="minorHAnsi" w:cstheme="minorBidi"/>
          <w:sz w:val="22"/>
          <w:szCs w:val="22"/>
          <w:lang w:eastAsia="zh-CN"/>
        </w:rPr>
        <w:t>. godine.</w:t>
      </w:r>
    </w:p>
    <w:p w14:paraId="58EC8820"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052F20CD"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7C09FE88"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2676B21A" w14:textId="77777777" w:rsidR="00EC683B" w:rsidRPr="00AC2433" w:rsidRDefault="00EC683B" w:rsidP="00EC683B">
      <w:pPr>
        <w:spacing w:line="276" w:lineRule="auto"/>
        <w:rPr>
          <w:rFonts w:asciiTheme="minorHAnsi" w:eastAsiaTheme="minorEastAsia" w:hAnsiTheme="minorHAnsi" w:cstheme="minorBidi"/>
          <w:sz w:val="22"/>
          <w:szCs w:val="22"/>
          <w:lang w:eastAsia="zh-CN"/>
        </w:rPr>
      </w:pPr>
    </w:p>
    <w:p w14:paraId="329B4B50" w14:textId="77777777" w:rsidR="00EC683B" w:rsidRPr="00AC2433" w:rsidRDefault="00EC683B" w:rsidP="00EC683B">
      <w:pPr>
        <w:spacing w:line="276" w:lineRule="auto"/>
        <w:jc w:val="right"/>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______________________________________________</w:t>
      </w:r>
    </w:p>
    <w:p w14:paraId="0AA51AED" w14:textId="004C9304" w:rsidR="00EC683B" w:rsidRPr="00AC2433" w:rsidRDefault="00EC683B" w:rsidP="00EC683B">
      <w:pPr>
        <w:spacing w:line="276" w:lineRule="auto"/>
        <w:jc w:val="right"/>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(potpis)</w:t>
      </w:r>
    </w:p>
    <w:p w14:paraId="7B06A7EC" w14:textId="77777777" w:rsidR="00EC683B" w:rsidRDefault="00EC683B" w:rsidP="00EC683B">
      <w:pPr>
        <w:spacing w:line="276" w:lineRule="auto"/>
        <w:rPr>
          <w:rFonts w:asciiTheme="minorHAnsi" w:eastAsiaTheme="minorEastAsia" w:hAnsiTheme="minorHAnsi" w:cstheme="minorBidi"/>
          <w:b/>
          <w:szCs w:val="22"/>
          <w:lang w:eastAsia="zh-CN"/>
        </w:rPr>
      </w:pPr>
    </w:p>
    <w:p w14:paraId="496500EB" w14:textId="77777777" w:rsidR="00EC683B" w:rsidRDefault="00EC683B" w:rsidP="00EC683B">
      <w:pPr>
        <w:spacing w:line="276" w:lineRule="auto"/>
        <w:rPr>
          <w:rFonts w:asciiTheme="minorHAnsi" w:eastAsiaTheme="minorEastAsia" w:hAnsiTheme="minorHAnsi" w:cstheme="minorBidi"/>
          <w:b/>
          <w:szCs w:val="22"/>
          <w:lang w:eastAsia="zh-CN"/>
        </w:rPr>
      </w:pPr>
    </w:p>
    <w:p w14:paraId="0630B1DC" w14:textId="77777777" w:rsidR="007B0724" w:rsidRDefault="007B0724" w:rsidP="00566F93">
      <w:pPr>
        <w:spacing w:line="276" w:lineRule="auto"/>
        <w:rPr>
          <w:rFonts w:asciiTheme="minorHAnsi" w:eastAsiaTheme="minorEastAsia" w:hAnsiTheme="minorHAnsi" w:cstheme="minorBidi"/>
          <w:b/>
          <w:szCs w:val="22"/>
          <w:lang w:eastAsia="zh-CN"/>
        </w:rPr>
      </w:pPr>
    </w:p>
    <w:p w14:paraId="47102EE7" w14:textId="2E37E81C" w:rsidR="00247EE4" w:rsidRPr="00AC2433" w:rsidRDefault="00247EE4" w:rsidP="00247EE4">
      <w:pPr>
        <w:spacing w:line="276" w:lineRule="auto"/>
        <w:rPr>
          <w:rFonts w:asciiTheme="minorHAnsi" w:eastAsiaTheme="minorEastAsia" w:hAnsiTheme="minorHAnsi" w:cstheme="minorBidi"/>
          <w:b/>
          <w:szCs w:val="22"/>
          <w:lang w:eastAsia="zh-CN"/>
        </w:rPr>
      </w:pPr>
      <w:r w:rsidRPr="00AC2433">
        <w:rPr>
          <w:rFonts w:asciiTheme="minorHAnsi" w:eastAsiaTheme="minorEastAsia" w:hAnsiTheme="minorHAnsi" w:cstheme="minorBidi"/>
          <w:b/>
          <w:szCs w:val="22"/>
          <w:lang w:eastAsia="zh-CN"/>
        </w:rPr>
        <w:t>Prilog 2.</w:t>
      </w:r>
    </w:p>
    <w:p w14:paraId="52E43480" w14:textId="77777777" w:rsidR="00247EE4" w:rsidRPr="00AC2433" w:rsidRDefault="00247EE4" w:rsidP="00247EE4">
      <w:pPr>
        <w:spacing w:line="276" w:lineRule="auto"/>
        <w:ind w:left="284" w:hanging="426"/>
        <w:rPr>
          <w:rFonts w:asciiTheme="minorHAnsi" w:eastAsiaTheme="minorEastAsia" w:hAnsiTheme="minorHAnsi" w:cstheme="minorBidi"/>
          <w:b/>
          <w:sz w:val="22"/>
          <w:szCs w:val="22"/>
          <w:lang w:eastAsia="zh-CN"/>
        </w:rPr>
      </w:pPr>
    </w:p>
    <w:p w14:paraId="17BEF183" w14:textId="77777777" w:rsidR="00247EE4" w:rsidRPr="00AC2433" w:rsidRDefault="00247EE4" w:rsidP="00247EE4">
      <w:pPr>
        <w:spacing w:line="276" w:lineRule="auto"/>
        <w:rPr>
          <w:rFonts w:asciiTheme="minorHAnsi" w:eastAsiaTheme="minorEastAsia" w:hAnsiTheme="minorHAnsi" w:cstheme="minorBidi"/>
          <w:b/>
          <w:sz w:val="22"/>
          <w:szCs w:val="22"/>
          <w:lang w:eastAsia="zh-CN"/>
        </w:rPr>
      </w:pPr>
      <w:r w:rsidRPr="00AC2433">
        <w:rPr>
          <w:rFonts w:asciiTheme="minorHAnsi" w:eastAsiaTheme="minorEastAsia" w:hAnsiTheme="minorHAnsi" w:cstheme="minorBidi"/>
          <w:b/>
          <w:sz w:val="22"/>
          <w:szCs w:val="22"/>
          <w:lang w:eastAsia="zh-CN"/>
        </w:rPr>
        <w:t>OBRAZAC PONUDE</w:t>
      </w:r>
    </w:p>
    <w:p w14:paraId="1343EE5B" w14:textId="77777777" w:rsidR="00247EE4" w:rsidRPr="00AC2433" w:rsidRDefault="00247EE4" w:rsidP="00247EE4">
      <w:pPr>
        <w:spacing w:line="276" w:lineRule="auto"/>
        <w:rPr>
          <w:rFonts w:asciiTheme="minorHAnsi" w:eastAsiaTheme="minorEastAsia" w:hAnsiTheme="minorHAnsi" w:cstheme="minorBidi"/>
          <w:b/>
          <w:sz w:val="22"/>
          <w:szCs w:val="22"/>
          <w:lang w:eastAsia="zh-CN"/>
        </w:rPr>
      </w:pPr>
    </w:p>
    <w:p w14:paraId="301BE2A4" w14:textId="77777777" w:rsidR="00247EE4" w:rsidRPr="00AC2433" w:rsidRDefault="00247EE4" w:rsidP="00247EE4">
      <w:pPr>
        <w:spacing w:line="276" w:lineRule="auto"/>
        <w:rPr>
          <w:rFonts w:asciiTheme="minorHAnsi" w:eastAsiaTheme="minorEastAsia" w:hAnsiTheme="minorHAnsi" w:cstheme="minorBidi"/>
          <w:b/>
          <w:sz w:val="22"/>
          <w:szCs w:val="22"/>
          <w:lang w:eastAsia="zh-CN"/>
        </w:rPr>
      </w:pPr>
      <w:r w:rsidRPr="00AC2433">
        <w:rPr>
          <w:rFonts w:asciiTheme="minorHAnsi" w:eastAsiaTheme="minorEastAsia" w:hAnsiTheme="minorHAnsi" w:cstheme="minorBidi"/>
          <w:b/>
          <w:sz w:val="22"/>
          <w:szCs w:val="22"/>
          <w:lang w:eastAsia="zh-CN"/>
        </w:rPr>
        <w:t xml:space="preserve">Ponuditelj: </w:t>
      </w:r>
    </w:p>
    <w:p w14:paraId="38D26F4A"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________________________</w:t>
      </w:r>
    </w:p>
    <w:p w14:paraId="7C044F2F"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________________________</w:t>
      </w:r>
    </w:p>
    <w:p w14:paraId="4C5EAE17"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________________________</w:t>
      </w:r>
    </w:p>
    <w:p w14:paraId="67499779"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MB ponuditelja: __________</w:t>
      </w:r>
    </w:p>
    <w:p w14:paraId="0D44E51C"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OIB ponuditelja: __________</w:t>
      </w:r>
    </w:p>
    <w:p w14:paraId="27162915"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1832D02A" w14:textId="77777777" w:rsidR="00247EE4" w:rsidRPr="00AC2433" w:rsidRDefault="00247EE4" w:rsidP="00247EE4">
      <w:pPr>
        <w:spacing w:line="276" w:lineRule="auto"/>
        <w:jc w:val="right"/>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HRVATSKA TURISTIČKA ZAJEDNICA</w:t>
      </w:r>
    </w:p>
    <w:p w14:paraId="7068A44F" w14:textId="77777777" w:rsidR="00247EE4" w:rsidRPr="00AC2433" w:rsidRDefault="00247EE4" w:rsidP="00247EE4">
      <w:pPr>
        <w:spacing w:line="276" w:lineRule="auto"/>
        <w:ind w:left="4956" w:firstLine="708"/>
        <w:jc w:val="center"/>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10000 ZAGREB</w:t>
      </w:r>
    </w:p>
    <w:p w14:paraId="79746EB8" w14:textId="77777777" w:rsidR="00247EE4" w:rsidRPr="00AC2433" w:rsidRDefault="00247EE4" w:rsidP="00247EE4">
      <w:pPr>
        <w:spacing w:line="276" w:lineRule="auto"/>
        <w:ind w:left="4956" w:firstLine="708"/>
        <w:jc w:val="center"/>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Iblerov trg 10/IV</w:t>
      </w:r>
    </w:p>
    <w:p w14:paraId="02C88B26"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Temeljem poziva na nadmetanje podnosimo sljedeću</w:t>
      </w:r>
    </w:p>
    <w:p w14:paraId="628EDF7C"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1E20781C" w14:textId="77777777" w:rsidR="00247EE4" w:rsidRPr="00AC2433" w:rsidRDefault="00247EE4" w:rsidP="00247EE4">
      <w:pPr>
        <w:spacing w:line="276" w:lineRule="auto"/>
        <w:jc w:val="center"/>
        <w:rPr>
          <w:rFonts w:asciiTheme="minorHAnsi" w:eastAsiaTheme="minorEastAsia" w:hAnsiTheme="minorHAnsi" w:cstheme="minorBidi"/>
          <w:b/>
          <w:sz w:val="22"/>
          <w:szCs w:val="22"/>
          <w:lang w:eastAsia="zh-CN"/>
        </w:rPr>
      </w:pPr>
      <w:r w:rsidRPr="00AC2433">
        <w:rPr>
          <w:rFonts w:asciiTheme="minorHAnsi" w:eastAsiaTheme="minorEastAsia" w:hAnsiTheme="minorHAnsi" w:cstheme="minorBidi"/>
          <w:b/>
          <w:sz w:val="22"/>
          <w:szCs w:val="22"/>
          <w:lang w:eastAsia="zh-CN"/>
        </w:rPr>
        <w:t>PONUDU br. ________________</w:t>
      </w:r>
    </w:p>
    <w:p w14:paraId="5EAC8F67" w14:textId="77777777" w:rsidR="00247EE4" w:rsidRPr="00AC2433" w:rsidRDefault="00247EE4" w:rsidP="00247EE4">
      <w:pPr>
        <w:spacing w:line="276" w:lineRule="auto"/>
        <w:jc w:val="center"/>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Za NABAVU Logističkih usluga – preuzimanja djelatnosti skladištenja, otpreme i distribucije promidžbenog, informativnog i drugog materijala, te roba u Hrvatskoj i inozemstvu</w:t>
      </w:r>
    </w:p>
    <w:p w14:paraId="1D065C54"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1810CA4D"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1. Predmetnu nabavu obvezujemo se pružiti sukladno uvjetima propisanim u Dokumentaciji za nadmetanje.</w:t>
      </w:r>
    </w:p>
    <w:p w14:paraId="572D9FE6"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 </w:t>
      </w:r>
    </w:p>
    <w:p w14:paraId="0C5C0FAD" w14:textId="77777777" w:rsidR="00247EE4" w:rsidRDefault="00247EE4" w:rsidP="00247EE4">
      <w:pPr>
        <w:spacing w:line="276" w:lineRule="auto"/>
        <w:ind w:right="-567"/>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2. </w:t>
      </w:r>
      <w:r w:rsidRPr="00AC2433">
        <w:rPr>
          <w:rFonts w:asciiTheme="minorHAnsi" w:eastAsiaTheme="minorEastAsia" w:hAnsiTheme="minorHAnsi" w:cstheme="minorBidi"/>
          <w:b/>
          <w:sz w:val="22"/>
          <w:szCs w:val="22"/>
          <w:lang w:eastAsia="zh-CN"/>
        </w:rPr>
        <w:t>Sveukupna cijena iz Priloga 3. Tablice 7.- Sveukupna cijena logističkih usluga za dvije godine</w:t>
      </w:r>
      <w:r w:rsidRPr="00AC2433">
        <w:rPr>
          <w:rFonts w:asciiTheme="minorHAnsi" w:eastAsiaTheme="minorEastAsia" w:hAnsiTheme="minorHAnsi" w:cstheme="minorBidi"/>
          <w:sz w:val="22"/>
          <w:szCs w:val="22"/>
          <w:lang w:eastAsia="zh-CN"/>
        </w:rPr>
        <w:t xml:space="preserve"> – preuzimanja djelatnosti skladištenja, otpreme i distribucije promidžbenog, informativnog i drugog materijala te roba u Hrvatskoj i inozemstvu </w:t>
      </w:r>
      <w:r w:rsidRPr="00AC2433">
        <w:rPr>
          <w:rFonts w:asciiTheme="minorHAnsi" w:eastAsiaTheme="minorEastAsia" w:hAnsiTheme="minorHAnsi" w:cstheme="minorBidi"/>
          <w:b/>
          <w:sz w:val="22"/>
          <w:szCs w:val="22"/>
          <w:lang w:eastAsia="zh-CN"/>
        </w:rPr>
        <w:t>(bez PDV)</w:t>
      </w:r>
      <w:r w:rsidRPr="00AC2433">
        <w:rPr>
          <w:rFonts w:asciiTheme="minorHAnsi" w:eastAsiaTheme="minorEastAsia" w:hAnsiTheme="minorHAnsi" w:cstheme="minorBidi"/>
          <w:sz w:val="22"/>
          <w:szCs w:val="22"/>
          <w:lang w:eastAsia="zh-CN"/>
        </w:rPr>
        <w:t xml:space="preserve">: </w:t>
      </w:r>
    </w:p>
    <w:p w14:paraId="42D22083" w14:textId="77777777" w:rsidR="00247EE4" w:rsidRPr="00AC2433" w:rsidRDefault="00247EE4" w:rsidP="00247EE4">
      <w:pPr>
        <w:spacing w:line="276" w:lineRule="auto"/>
        <w:ind w:right="-567"/>
        <w:rPr>
          <w:rFonts w:asciiTheme="minorHAnsi" w:eastAsiaTheme="minorEastAsia" w:hAnsiTheme="minorHAnsi" w:cstheme="minorBidi"/>
          <w:sz w:val="22"/>
          <w:szCs w:val="22"/>
          <w:lang w:eastAsia="zh-CN"/>
        </w:rPr>
      </w:pPr>
    </w:p>
    <w:p w14:paraId="12361211" w14:textId="77777777" w:rsidR="00247EE4" w:rsidRDefault="00247EE4" w:rsidP="00247EE4">
      <w:pPr>
        <w:spacing w:line="276" w:lineRule="auto"/>
        <w:ind w:left="1416" w:firstLine="708"/>
        <w:rPr>
          <w:rFonts w:asciiTheme="minorHAnsi" w:eastAsiaTheme="minorEastAsia" w:hAnsiTheme="minorHAnsi" w:cstheme="minorBidi"/>
          <w:b/>
          <w:sz w:val="22"/>
          <w:szCs w:val="22"/>
          <w:lang w:eastAsia="zh-CN"/>
        </w:rPr>
      </w:pPr>
      <w:r w:rsidRPr="00AC2433">
        <w:rPr>
          <w:rFonts w:asciiTheme="minorHAnsi" w:eastAsiaTheme="minorEastAsia" w:hAnsiTheme="minorHAnsi" w:cstheme="minorBidi"/>
          <w:b/>
          <w:sz w:val="22"/>
          <w:szCs w:val="22"/>
          <w:lang w:eastAsia="zh-CN"/>
        </w:rPr>
        <w:t>________________________ kn</w:t>
      </w:r>
    </w:p>
    <w:p w14:paraId="3F5FCCCD" w14:textId="77777777" w:rsidR="00247EE4" w:rsidRPr="00AC2433" w:rsidRDefault="00247EE4" w:rsidP="00247EE4">
      <w:pPr>
        <w:spacing w:line="276" w:lineRule="auto"/>
        <w:ind w:left="1416" w:firstLine="708"/>
        <w:rPr>
          <w:rFonts w:asciiTheme="minorHAnsi" w:eastAsiaTheme="minorEastAsia" w:hAnsiTheme="minorHAnsi" w:cstheme="minorBidi"/>
          <w:b/>
          <w:sz w:val="22"/>
          <w:szCs w:val="22"/>
          <w:lang w:eastAsia="zh-CN"/>
        </w:rPr>
      </w:pPr>
    </w:p>
    <w:p w14:paraId="594097E8" w14:textId="77777777" w:rsidR="00247EE4" w:rsidRPr="00AC2433" w:rsidRDefault="00247EE4" w:rsidP="00247EE4">
      <w:pPr>
        <w:spacing w:line="276" w:lineRule="auto"/>
        <w:rPr>
          <w:rFonts w:asciiTheme="minorHAnsi" w:eastAsiaTheme="minorEastAsia" w:hAnsiTheme="minorHAnsi" w:cstheme="minorBidi"/>
          <w:b/>
          <w:sz w:val="22"/>
          <w:szCs w:val="22"/>
          <w:lang w:eastAsia="zh-CN"/>
        </w:rPr>
      </w:pPr>
      <w:r w:rsidRPr="00AC2433">
        <w:rPr>
          <w:rFonts w:asciiTheme="minorHAnsi" w:eastAsiaTheme="minorEastAsia" w:hAnsiTheme="minorHAnsi" w:cstheme="minorBidi"/>
          <w:b/>
          <w:sz w:val="22"/>
          <w:szCs w:val="22"/>
          <w:lang w:eastAsia="zh-CN"/>
        </w:rPr>
        <w:t>(slovima: _________________________________________________)</w:t>
      </w:r>
    </w:p>
    <w:p w14:paraId="1E108B68"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7BC0CC60" w14:textId="77777777" w:rsidR="00247EE4"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U cijenu nije uključen porez na dodanu vrijednost u visini 25% koji iznosi</w:t>
      </w:r>
    </w:p>
    <w:p w14:paraId="2E6D7689"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386942C2" w14:textId="77777777" w:rsidR="00247EE4" w:rsidRDefault="00247EE4" w:rsidP="00247EE4">
      <w:pPr>
        <w:spacing w:line="276" w:lineRule="auto"/>
        <w:ind w:left="1416" w:firstLine="708"/>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________________________ kn</w:t>
      </w:r>
    </w:p>
    <w:p w14:paraId="3932CFEA" w14:textId="77777777" w:rsidR="00247EE4" w:rsidRPr="00AC2433" w:rsidRDefault="00247EE4" w:rsidP="00247EE4">
      <w:pPr>
        <w:spacing w:line="276" w:lineRule="auto"/>
        <w:ind w:left="1416" w:firstLine="708"/>
        <w:rPr>
          <w:rFonts w:asciiTheme="minorHAnsi" w:eastAsiaTheme="minorEastAsia" w:hAnsiTheme="minorHAnsi" w:cstheme="minorBidi"/>
          <w:sz w:val="22"/>
          <w:szCs w:val="22"/>
          <w:lang w:eastAsia="zh-CN"/>
        </w:rPr>
      </w:pPr>
    </w:p>
    <w:p w14:paraId="6D5F09C3"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(slovima: _________________________________________________)</w:t>
      </w:r>
    </w:p>
    <w:p w14:paraId="72068229"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7EBC56B4" w14:textId="77777777" w:rsidR="00247EE4"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b/>
          <w:sz w:val="22"/>
          <w:szCs w:val="22"/>
          <w:lang w:eastAsia="zh-CN"/>
        </w:rPr>
        <w:t xml:space="preserve">Sveukupna cijena logističkih usluga za dvije godine </w:t>
      </w:r>
      <w:r w:rsidRPr="00AC2433">
        <w:rPr>
          <w:rFonts w:asciiTheme="minorHAnsi" w:eastAsiaTheme="minorEastAsia" w:hAnsiTheme="minorHAnsi" w:cstheme="minorBidi"/>
          <w:sz w:val="22"/>
          <w:szCs w:val="22"/>
          <w:lang w:eastAsia="zh-CN"/>
        </w:rPr>
        <w:t xml:space="preserve">– preuzimanja djelatnosti skladištenja, otpreme i distribucije promidžbenog, informativnog i drugog materijala te roba u Hrvatskoj i inozemstvo </w:t>
      </w:r>
      <w:r w:rsidRPr="00AC2433">
        <w:rPr>
          <w:rFonts w:asciiTheme="minorHAnsi" w:eastAsiaTheme="minorEastAsia" w:hAnsiTheme="minorHAnsi" w:cstheme="minorBidi"/>
          <w:b/>
          <w:sz w:val="22"/>
          <w:szCs w:val="22"/>
          <w:lang w:eastAsia="zh-CN"/>
        </w:rPr>
        <w:t>(s PDV)</w:t>
      </w:r>
      <w:r w:rsidRPr="00AC2433">
        <w:rPr>
          <w:rFonts w:asciiTheme="minorHAnsi" w:eastAsiaTheme="minorEastAsia" w:hAnsiTheme="minorHAnsi" w:cstheme="minorBidi"/>
          <w:sz w:val="22"/>
          <w:szCs w:val="22"/>
          <w:lang w:eastAsia="zh-CN"/>
        </w:rPr>
        <w:t xml:space="preserve">: </w:t>
      </w:r>
    </w:p>
    <w:p w14:paraId="1A572251"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1BCC38B2" w14:textId="77777777" w:rsidR="00247EE4" w:rsidRDefault="00247EE4" w:rsidP="00247EE4">
      <w:pPr>
        <w:spacing w:line="276" w:lineRule="auto"/>
        <w:ind w:left="1416" w:firstLine="708"/>
        <w:rPr>
          <w:rFonts w:asciiTheme="minorHAnsi" w:eastAsiaTheme="minorEastAsia" w:hAnsiTheme="minorHAnsi" w:cstheme="minorBidi"/>
          <w:b/>
          <w:sz w:val="22"/>
          <w:szCs w:val="22"/>
          <w:lang w:eastAsia="zh-CN"/>
        </w:rPr>
      </w:pPr>
      <w:r w:rsidRPr="00AC2433">
        <w:rPr>
          <w:rFonts w:asciiTheme="minorHAnsi" w:eastAsiaTheme="minorEastAsia" w:hAnsiTheme="minorHAnsi" w:cstheme="minorBidi"/>
          <w:b/>
          <w:sz w:val="22"/>
          <w:szCs w:val="22"/>
          <w:lang w:eastAsia="zh-CN"/>
        </w:rPr>
        <w:t>________________________ kn</w:t>
      </w:r>
    </w:p>
    <w:p w14:paraId="04A7D225" w14:textId="77777777" w:rsidR="00247EE4" w:rsidRPr="00AC2433" w:rsidRDefault="00247EE4" w:rsidP="00247EE4">
      <w:pPr>
        <w:spacing w:line="276" w:lineRule="auto"/>
        <w:ind w:left="1416" w:firstLine="708"/>
        <w:rPr>
          <w:rFonts w:asciiTheme="minorHAnsi" w:eastAsiaTheme="minorEastAsia" w:hAnsiTheme="minorHAnsi" w:cstheme="minorBidi"/>
          <w:b/>
          <w:sz w:val="22"/>
          <w:szCs w:val="22"/>
          <w:lang w:eastAsia="zh-CN"/>
        </w:rPr>
      </w:pPr>
    </w:p>
    <w:p w14:paraId="353581E0" w14:textId="77777777" w:rsidR="00247EE4" w:rsidRPr="00AC2433" w:rsidRDefault="00247EE4" w:rsidP="00247EE4">
      <w:pPr>
        <w:spacing w:line="276" w:lineRule="auto"/>
        <w:rPr>
          <w:rFonts w:asciiTheme="minorHAnsi" w:eastAsiaTheme="minorEastAsia" w:hAnsiTheme="minorHAnsi" w:cstheme="minorBidi"/>
          <w:b/>
          <w:sz w:val="22"/>
          <w:szCs w:val="22"/>
          <w:lang w:eastAsia="zh-CN"/>
        </w:rPr>
      </w:pPr>
      <w:r w:rsidRPr="00AC2433">
        <w:rPr>
          <w:rFonts w:asciiTheme="minorHAnsi" w:eastAsiaTheme="minorEastAsia" w:hAnsiTheme="minorHAnsi" w:cstheme="minorBidi"/>
          <w:b/>
          <w:sz w:val="22"/>
          <w:szCs w:val="22"/>
          <w:lang w:eastAsia="zh-CN"/>
        </w:rPr>
        <w:t>(slovima: _________________________________________________)</w:t>
      </w:r>
    </w:p>
    <w:p w14:paraId="60C43D33"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636CAAA9"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3. Rok valjanosti ponude iznosi 60 dana. </w:t>
      </w:r>
    </w:p>
    <w:p w14:paraId="5ADC0D21"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46F08EDE"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4. Nabavu se obvezujemo izvršiti sukladno </w:t>
      </w:r>
      <w:r>
        <w:rPr>
          <w:rFonts w:asciiTheme="minorHAnsi" w:eastAsiaTheme="minorEastAsia" w:hAnsiTheme="minorHAnsi" w:cstheme="minorBidi"/>
          <w:sz w:val="22"/>
          <w:szCs w:val="22"/>
          <w:lang w:eastAsia="zh-CN"/>
        </w:rPr>
        <w:t>uvjetima i rokovima iz dokumentacije za nadmetanje</w:t>
      </w:r>
      <w:r w:rsidRPr="00AC2433">
        <w:rPr>
          <w:rFonts w:asciiTheme="minorHAnsi" w:eastAsiaTheme="minorEastAsia" w:hAnsiTheme="minorHAnsi" w:cstheme="minorBidi"/>
          <w:sz w:val="22"/>
          <w:szCs w:val="22"/>
          <w:lang w:eastAsia="zh-CN"/>
        </w:rPr>
        <w:t xml:space="preserve">. </w:t>
      </w:r>
    </w:p>
    <w:p w14:paraId="15A5B95C"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11C4C8AE"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5. Plaćanje se vrši temeljem ispostavljenog računa, s rokom naplate računa unutar 30 dana od primitka istih. </w:t>
      </w:r>
    </w:p>
    <w:p w14:paraId="45536EE9"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2CD2C739"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6. Na međusobna prava i obveze između nas i naručitelja koja nisu naznačena u ovoj ponudi primjenjivat će se odredbe Zakona o obveznim odnosima. </w:t>
      </w:r>
    </w:p>
    <w:p w14:paraId="2D31A2BC"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643CD5A5"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7. Sastavni dio ove ponude čini troškovnik usluga (Prilog 3. Dokumentacije za nadmetanje).</w:t>
      </w:r>
    </w:p>
    <w:p w14:paraId="0CDD027F"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15B576AA"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 xml:space="preserve">8. U privitku dostavljamo isprave u svrhu dokazivanja sposobnosti navedene u točki 8. Dokumentacije za nadmetanje te ispunjen troškovnik. </w:t>
      </w:r>
    </w:p>
    <w:p w14:paraId="6D9617E5" w14:textId="77777777" w:rsidR="00247EE4" w:rsidRDefault="00247EE4" w:rsidP="00247EE4">
      <w:pPr>
        <w:spacing w:line="276" w:lineRule="auto"/>
        <w:rPr>
          <w:rFonts w:asciiTheme="minorHAnsi" w:eastAsiaTheme="minorEastAsia" w:hAnsiTheme="minorHAnsi" w:cstheme="minorBidi"/>
          <w:sz w:val="22"/>
          <w:szCs w:val="22"/>
          <w:lang w:eastAsia="zh-CN"/>
        </w:rPr>
      </w:pPr>
    </w:p>
    <w:p w14:paraId="321F989D"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012E9296"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U _________________, _______________ godine</w:t>
      </w:r>
    </w:p>
    <w:p w14:paraId="72BA25E8" w14:textId="77777777" w:rsidR="00247EE4" w:rsidRPr="00AC2433" w:rsidRDefault="00247EE4" w:rsidP="00247EE4">
      <w:pPr>
        <w:spacing w:line="276" w:lineRule="auto"/>
        <w:rPr>
          <w:rFonts w:asciiTheme="minorHAnsi" w:eastAsiaTheme="minorEastAsia" w:hAnsiTheme="minorHAnsi" w:cstheme="minorBidi"/>
          <w:sz w:val="22"/>
          <w:szCs w:val="22"/>
          <w:lang w:eastAsia="zh-CN"/>
        </w:rPr>
      </w:pPr>
    </w:p>
    <w:p w14:paraId="6A4D35EF" w14:textId="77777777" w:rsidR="00247EE4" w:rsidRPr="00AC2433" w:rsidRDefault="00247EE4" w:rsidP="00247EE4">
      <w:pPr>
        <w:spacing w:line="276" w:lineRule="auto"/>
        <w:jc w:val="right"/>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POTPIS OVLAŠTENE OSOBE</w:t>
      </w:r>
    </w:p>
    <w:p w14:paraId="2F1AF28F" w14:textId="77777777" w:rsidR="00247EE4" w:rsidRPr="00AC2433" w:rsidRDefault="00247EE4" w:rsidP="00247EE4">
      <w:pPr>
        <w:spacing w:line="276" w:lineRule="auto"/>
        <w:jc w:val="center"/>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M.P.</w:t>
      </w:r>
    </w:p>
    <w:p w14:paraId="37D81E88" w14:textId="77777777" w:rsidR="00247EE4" w:rsidRPr="00AC2433" w:rsidRDefault="00247EE4" w:rsidP="00247EE4">
      <w:pPr>
        <w:spacing w:line="276" w:lineRule="auto"/>
        <w:jc w:val="right"/>
        <w:rPr>
          <w:rFonts w:asciiTheme="minorHAnsi" w:eastAsiaTheme="minorEastAsia" w:hAnsiTheme="minorHAnsi" w:cstheme="minorBidi"/>
          <w:sz w:val="22"/>
          <w:szCs w:val="22"/>
          <w:lang w:eastAsia="zh-CN"/>
        </w:rPr>
      </w:pPr>
      <w:r w:rsidRPr="00AC2433">
        <w:rPr>
          <w:rFonts w:asciiTheme="minorHAnsi" w:eastAsiaTheme="minorEastAsia" w:hAnsiTheme="minorHAnsi" w:cstheme="minorBidi"/>
          <w:sz w:val="22"/>
          <w:szCs w:val="22"/>
          <w:lang w:eastAsia="zh-CN"/>
        </w:rPr>
        <w:t>_______________________</w:t>
      </w:r>
    </w:p>
    <w:p w14:paraId="6E033196" w14:textId="77777777" w:rsidR="00EC683B" w:rsidRDefault="00EC683B" w:rsidP="00EC683B">
      <w:pPr>
        <w:jc w:val="both"/>
        <w:rPr>
          <w:rFonts w:asciiTheme="minorHAnsi" w:hAnsiTheme="minorHAnsi" w:cs="Tahoma"/>
          <w:b/>
          <w:i/>
          <w:sz w:val="22"/>
          <w:szCs w:val="22"/>
        </w:rPr>
      </w:pPr>
    </w:p>
    <w:p w14:paraId="0B922D9F" w14:textId="77777777" w:rsidR="00EC683B" w:rsidRDefault="00EC683B" w:rsidP="00EC683B">
      <w:pPr>
        <w:jc w:val="both"/>
        <w:rPr>
          <w:rFonts w:asciiTheme="minorHAnsi" w:hAnsiTheme="minorHAnsi" w:cs="Tahoma"/>
          <w:b/>
          <w:i/>
          <w:sz w:val="22"/>
          <w:szCs w:val="22"/>
        </w:rPr>
      </w:pPr>
    </w:p>
    <w:p w14:paraId="01ECF66C" w14:textId="77777777" w:rsidR="00EC683B" w:rsidRDefault="00EC683B" w:rsidP="00EC683B">
      <w:pPr>
        <w:jc w:val="both"/>
        <w:rPr>
          <w:rFonts w:asciiTheme="minorHAnsi" w:hAnsiTheme="minorHAnsi" w:cs="Tahoma"/>
          <w:b/>
          <w:i/>
          <w:sz w:val="22"/>
          <w:szCs w:val="22"/>
        </w:rPr>
      </w:pPr>
    </w:p>
    <w:p w14:paraId="7AB62F8C" w14:textId="77777777" w:rsidR="00EC683B" w:rsidRDefault="00EC683B" w:rsidP="00EC683B">
      <w:pPr>
        <w:jc w:val="both"/>
        <w:rPr>
          <w:rFonts w:asciiTheme="minorHAnsi" w:hAnsiTheme="minorHAnsi" w:cs="Tahoma"/>
          <w:b/>
          <w:i/>
          <w:sz w:val="22"/>
          <w:szCs w:val="22"/>
        </w:rPr>
      </w:pPr>
    </w:p>
    <w:p w14:paraId="3A4B1568" w14:textId="77777777" w:rsidR="00EC683B" w:rsidRDefault="00EC683B" w:rsidP="00EC683B">
      <w:pPr>
        <w:jc w:val="both"/>
        <w:rPr>
          <w:rFonts w:asciiTheme="minorHAnsi" w:hAnsiTheme="minorHAnsi" w:cs="Tahoma"/>
          <w:b/>
          <w:i/>
          <w:sz w:val="22"/>
          <w:szCs w:val="22"/>
        </w:rPr>
      </w:pPr>
    </w:p>
    <w:p w14:paraId="79B4937B" w14:textId="77777777" w:rsidR="00EC683B" w:rsidRDefault="00EC683B" w:rsidP="00EC683B">
      <w:pPr>
        <w:jc w:val="both"/>
        <w:rPr>
          <w:rFonts w:asciiTheme="minorHAnsi" w:hAnsiTheme="minorHAnsi" w:cs="Tahoma"/>
          <w:b/>
          <w:i/>
          <w:sz w:val="22"/>
          <w:szCs w:val="22"/>
        </w:rPr>
      </w:pPr>
    </w:p>
    <w:p w14:paraId="1F8AC674" w14:textId="77777777" w:rsidR="00EC683B" w:rsidRDefault="00EC683B" w:rsidP="00EC683B">
      <w:pPr>
        <w:jc w:val="both"/>
        <w:rPr>
          <w:rFonts w:asciiTheme="minorHAnsi" w:hAnsiTheme="minorHAnsi" w:cs="Tahoma"/>
          <w:b/>
          <w:i/>
          <w:sz w:val="22"/>
          <w:szCs w:val="22"/>
        </w:rPr>
      </w:pPr>
    </w:p>
    <w:tbl>
      <w:tblPr>
        <w:tblW w:w="9405" w:type="dxa"/>
        <w:tblInd w:w="93" w:type="dxa"/>
        <w:tblLook w:val="04A0" w:firstRow="1" w:lastRow="0" w:firstColumn="1" w:lastColumn="0" w:noHBand="0" w:noVBand="1"/>
      </w:tblPr>
      <w:tblGrid>
        <w:gridCol w:w="521"/>
        <w:gridCol w:w="1179"/>
        <w:gridCol w:w="1893"/>
        <w:gridCol w:w="1276"/>
        <w:gridCol w:w="1417"/>
        <w:gridCol w:w="1559"/>
        <w:gridCol w:w="1560"/>
      </w:tblGrid>
      <w:tr w:rsidR="00222AE0" w:rsidRPr="00A2273A" w14:paraId="4ECCFE80" w14:textId="62FE7599" w:rsidTr="006E471F">
        <w:trPr>
          <w:trHeight w:val="386"/>
        </w:trPr>
        <w:tc>
          <w:tcPr>
            <w:tcW w:w="1700" w:type="dxa"/>
            <w:gridSpan w:val="2"/>
            <w:tcBorders>
              <w:top w:val="nil"/>
              <w:left w:val="nil"/>
              <w:bottom w:val="nil"/>
              <w:right w:val="nil"/>
            </w:tcBorders>
            <w:shd w:val="clear" w:color="auto" w:fill="auto"/>
            <w:noWrap/>
            <w:vAlign w:val="center"/>
            <w:hideMark/>
          </w:tcPr>
          <w:p w14:paraId="64F0A240" w14:textId="77777777" w:rsidR="00DD0E39" w:rsidRDefault="00DD0E39" w:rsidP="00991407">
            <w:pPr>
              <w:rPr>
                <w:rFonts w:ascii="Calibri" w:hAnsi="Calibri"/>
                <w:b/>
                <w:bCs/>
                <w:color w:val="000000"/>
                <w:sz w:val="28"/>
                <w:szCs w:val="28"/>
                <w:u w:val="single"/>
              </w:rPr>
            </w:pPr>
          </w:p>
          <w:p w14:paraId="10F05BB7" w14:textId="77777777" w:rsidR="00DD0E39" w:rsidRDefault="00DD0E39" w:rsidP="00991407">
            <w:pPr>
              <w:rPr>
                <w:rFonts w:ascii="Calibri" w:hAnsi="Calibri"/>
                <w:b/>
                <w:bCs/>
                <w:color w:val="000000"/>
                <w:sz w:val="28"/>
                <w:szCs w:val="28"/>
                <w:u w:val="single"/>
              </w:rPr>
            </w:pPr>
          </w:p>
          <w:p w14:paraId="1433A86F" w14:textId="77777777" w:rsidR="00DD0E39" w:rsidRDefault="00DD0E39" w:rsidP="00991407">
            <w:pPr>
              <w:rPr>
                <w:rFonts w:ascii="Calibri" w:hAnsi="Calibri"/>
                <w:b/>
                <w:bCs/>
                <w:color w:val="000000"/>
                <w:sz w:val="28"/>
                <w:szCs w:val="28"/>
                <w:u w:val="single"/>
              </w:rPr>
            </w:pPr>
          </w:p>
          <w:p w14:paraId="29FF3101" w14:textId="77777777" w:rsidR="00DD0E39" w:rsidRDefault="00DD0E39" w:rsidP="00991407">
            <w:pPr>
              <w:rPr>
                <w:rFonts w:ascii="Calibri" w:hAnsi="Calibri"/>
                <w:b/>
                <w:bCs/>
                <w:color w:val="000000"/>
                <w:sz w:val="28"/>
                <w:szCs w:val="28"/>
                <w:u w:val="single"/>
              </w:rPr>
            </w:pPr>
          </w:p>
          <w:p w14:paraId="4A35EE22" w14:textId="77777777" w:rsidR="00DD0E39" w:rsidRDefault="00DD0E39" w:rsidP="00991407">
            <w:pPr>
              <w:rPr>
                <w:rFonts w:ascii="Calibri" w:hAnsi="Calibri"/>
                <w:b/>
                <w:bCs/>
                <w:color w:val="000000"/>
                <w:sz w:val="28"/>
                <w:szCs w:val="28"/>
                <w:u w:val="single"/>
              </w:rPr>
            </w:pPr>
          </w:p>
          <w:p w14:paraId="43DD5717" w14:textId="77777777" w:rsidR="00DD0E39" w:rsidRDefault="00DD0E39" w:rsidP="00991407">
            <w:pPr>
              <w:rPr>
                <w:rFonts w:ascii="Calibri" w:hAnsi="Calibri"/>
                <w:b/>
                <w:bCs/>
                <w:color w:val="000000"/>
                <w:sz w:val="28"/>
                <w:szCs w:val="28"/>
                <w:u w:val="single"/>
              </w:rPr>
            </w:pPr>
          </w:p>
          <w:p w14:paraId="76B975EB" w14:textId="77777777" w:rsidR="00DD0E39" w:rsidRDefault="00DD0E39" w:rsidP="00991407">
            <w:pPr>
              <w:rPr>
                <w:rFonts w:ascii="Calibri" w:hAnsi="Calibri"/>
                <w:b/>
                <w:bCs/>
                <w:color w:val="000000"/>
                <w:sz w:val="28"/>
                <w:szCs w:val="28"/>
                <w:u w:val="single"/>
              </w:rPr>
            </w:pPr>
          </w:p>
          <w:p w14:paraId="1144B75C" w14:textId="77777777" w:rsidR="00DD0E39" w:rsidRDefault="00DD0E39" w:rsidP="00991407">
            <w:pPr>
              <w:rPr>
                <w:rFonts w:ascii="Calibri" w:hAnsi="Calibri"/>
                <w:b/>
                <w:bCs/>
                <w:color w:val="000000"/>
                <w:sz w:val="28"/>
                <w:szCs w:val="28"/>
                <w:u w:val="single"/>
              </w:rPr>
            </w:pPr>
          </w:p>
          <w:p w14:paraId="37250EA1" w14:textId="77777777" w:rsidR="00DD0E39" w:rsidRDefault="00DD0E39" w:rsidP="00991407">
            <w:pPr>
              <w:rPr>
                <w:rFonts w:ascii="Calibri" w:hAnsi="Calibri"/>
                <w:b/>
                <w:bCs/>
                <w:color w:val="000000"/>
                <w:sz w:val="28"/>
                <w:szCs w:val="28"/>
                <w:u w:val="single"/>
              </w:rPr>
            </w:pPr>
          </w:p>
          <w:p w14:paraId="0E5A14F5" w14:textId="77777777" w:rsidR="00DD0E39" w:rsidRDefault="00DD0E39" w:rsidP="00991407">
            <w:pPr>
              <w:rPr>
                <w:rFonts w:ascii="Calibri" w:hAnsi="Calibri"/>
                <w:b/>
                <w:bCs/>
                <w:color w:val="000000"/>
                <w:sz w:val="28"/>
                <w:szCs w:val="28"/>
                <w:u w:val="single"/>
              </w:rPr>
            </w:pPr>
          </w:p>
          <w:p w14:paraId="050A0250" w14:textId="77777777" w:rsidR="00DD0E39" w:rsidRDefault="00DD0E39" w:rsidP="00991407">
            <w:pPr>
              <w:rPr>
                <w:rFonts w:ascii="Calibri" w:hAnsi="Calibri"/>
                <w:b/>
                <w:bCs/>
                <w:color w:val="000000"/>
                <w:sz w:val="28"/>
                <w:szCs w:val="28"/>
                <w:u w:val="single"/>
              </w:rPr>
            </w:pPr>
          </w:p>
          <w:p w14:paraId="75804B6E" w14:textId="77777777" w:rsidR="00DD0E39" w:rsidRDefault="00DD0E39" w:rsidP="00991407">
            <w:pPr>
              <w:rPr>
                <w:rFonts w:ascii="Calibri" w:hAnsi="Calibri"/>
                <w:b/>
                <w:bCs/>
                <w:color w:val="000000"/>
                <w:sz w:val="28"/>
                <w:szCs w:val="28"/>
                <w:u w:val="single"/>
              </w:rPr>
            </w:pPr>
          </w:p>
          <w:p w14:paraId="3FE13352" w14:textId="77777777" w:rsidR="00DD0E39" w:rsidRDefault="00DD0E39" w:rsidP="00991407">
            <w:pPr>
              <w:rPr>
                <w:rFonts w:ascii="Calibri" w:hAnsi="Calibri"/>
                <w:b/>
                <w:bCs/>
                <w:color w:val="000000"/>
                <w:sz w:val="28"/>
                <w:szCs w:val="28"/>
                <w:u w:val="single"/>
              </w:rPr>
            </w:pPr>
          </w:p>
          <w:p w14:paraId="24F0DFAC" w14:textId="77777777" w:rsidR="00DD0E39" w:rsidRDefault="00DD0E39" w:rsidP="00991407">
            <w:pPr>
              <w:rPr>
                <w:rFonts w:ascii="Calibri" w:hAnsi="Calibri"/>
                <w:b/>
                <w:bCs/>
                <w:color w:val="000000"/>
                <w:sz w:val="28"/>
                <w:szCs w:val="28"/>
                <w:u w:val="single"/>
              </w:rPr>
            </w:pPr>
          </w:p>
          <w:p w14:paraId="36A158B0" w14:textId="77777777" w:rsidR="001B4231" w:rsidRDefault="001B4231" w:rsidP="00991407">
            <w:pPr>
              <w:rPr>
                <w:rFonts w:ascii="Calibri" w:hAnsi="Calibri"/>
                <w:b/>
                <w:bCs/>
                <w:color w:val="000000"/>
                <w:sz w:val="28"/>
                <w:szCs w:val="28"/>
                <w:u w:val="single"/>
              </w:rPr>
            </w:pPr>
          </w:p>
          <w:p w14:paraId="754A13AD" w14:textId="77777777" w:rsidR="001B4231" w:rsidRDefault="001B4231" w:rsidP="00991407">
            <w:pPr>
              <w:rPr>
                <w:rFonts w:ascii="Calibri" w:hAnsi="Calibri"/>
                <w:b/>
                <w:bCs/>
                <w:color w:val="000000"/>
                <w:sz w:val="28"/>
                <w:szCs w:val="28"/>
                <w:u w:val="single"/>
              </w:rPr>
            </w:pPr>
          </w:p>
          <w:p w14:paraId="29EC11DB" w14:textId="66D43033" w:rsidR="00222AE0" w:rsidRPr="00A2273A" w:rsidRDefault="00222AE0" w:rsidP="00991407">
            <w:pPr>
              <w:rPr>
                <w:rFonts w:ascii="Calibri" w:hAnsi="Calibri"/>
                <w:b/>
                <w:bCs/>
                <w:color w:val="000000"/>
                <w:sz w:val="28"/>
                <w:szCs w:val="28"/>
                <w:u w:val="single"/>
              </w:rPr>
            </w:pPr>
            <w:r w:rsidRPr="00A2273A">
              <w:rPr>
                <w:rFonts w:ascii="Calibri" w:hAnsi="Calibri"/>
                <w:b/>
                <w:bCs/>
                <w:color w:val="000000"/>
                <w:sz w:val="28"/>
                <w:szCs w:val="28"/>
                <w:u w:val="single"/>
              </w:rPr>
              <w:lastRenderedPageBreak/>
              <w:t xml:space="preserve">Prilog 3. </w:t>
            </w:r>
          </w:p>
        </w:tc>
        <w:tc>
          <w:tcPr>
            <w:tcW w:w="1893" w:type="dxa"/>
            <w:tcBorders>
              <w:top w:val="nil"/>
              <w:left w:val="nil"/>
              <w:bottom w:val="nil"/>
              <w:right w:val="nil"/>
            </w:tcBorders>
            <w:shd w:val="clear" w:color="auto" w:fill="auto"/>
            <w:noWrap/>
            <w:vAlign w:val="center"/>
            <w:hideMark/>
          </w:tcPr>
          <w:p w14:paraId="6075BD7F" w14:textId="77777777" w:rsidR="00222AE0" w:rsidRPr="00A2273A" w:rsidRDefault="00222AE0" w:rsidP="00991407">
            <w:pPr>
              <w:rPr>
                <w:rFonts w:ascii="Calibri" w:hAnsi="Calibri"/>
                <w:b/>
                <w:bCs/>
                <w:color w:val="000000"/>
                <w:sz w:val="28"/>
                <w:szCs w:val="28"/>
                <w:u w:val="single"/>
              </w:rPr>
            </w:pPr>
          </w:p>
        </w:tc>
        <w:tc>
          <w:tcPr>
            <w:tcW w:w="1276" w:type="dxa"/>
            <w:tcBorders>
              <w:top w:val="nil"/>
              <w:left w:val="nil"/>
              <w:bottom w:val="nil"/>
              <w:right w:val="nil"/>
            </w:tcBorders>
            <w:shd w:val="clear" w:color="auto" w:fill="auto"/>
            <w:noWrap/>
            <w:vAlign w:val="center"/>
            <w:hideMark/>
          </w:tcPr>
          <w:p w14:paraId="1FF3A128" w14:textId="77777777" w:rsidR="00222AE0" w:rsidRPr="00A2273A" w:rsidRDefault="00222AE0" w:rsidP="00991407">
            <w:pPr>
              <w:rPr>
                <w:rFonts w:ascii="Calibri" w:hAnsi="Calibri"/>
                <w:b/>
                <w:bCs/>
                <w:color w:val="000000"/>
                <w:sz w:val="28"/>
                <w:szCs w:val="28"/>
                <w:u w:val="single"/>
              </w:rPr>
            </w:pPr>
          </w:p>
        </w:tc>
        <w:tc>
          <w:tcPr>
            <w:tcW w:w="1417" w:type="dxa"/>
            <w:tcBorders>
              <w:top w:val="nil"/>
              <w:left w:val="nil"/>
              <w:bottom w:val="nil"/>
              <w:right w:val="nil"/>
            </w:tcBorders>
            <w:shd w:val="clear" w:color="auto" w:fill="auto"/>
            <w:noWrap/>
            <w:vAlign w:val="center"/>
            <w:hideMark/>
          </w:tcPr>
          <w:p w14:paraId="607A4436" w14:textId="77777777" w:rsidR="00222AE0" w:rsidRPr="00A2273A" w:rsidRDefault="00222AE0" w:rsidP="00991407">
            <w:pPr>
              <w:rPr>
                <w:rFonts w:ascii="Calibri" w:hAnsi="Calibri"/>
                <w:b/>
                <w:bCs/>
                <w:color w:val="000000"/>
                <w:sz w:val="28"/>
                <w:szCs w:val="28"/>
                <w:u w:val="single"/>
              </w:rPr>
            </w:pPr>
          </w:p>
        </w:tc>
        <w:tc>
          <w:tcPr>
            <w:tcW w:w="1559" w:type="dxa"/>
            <w:tcBorders>
              <w:top w:val="nil"/>
              <w:left w:val="nil"/>
              <w:bottom w:val="nil"/>
              <w:right w:val="nil"/>
            </w:tcBorders>
            <w:shd w:val="clear" w:color="auto" w:fill="auto"/>
            <w:noWrap/>
            <w:vAlign w:val="center"/>
            <w:hideMark/>
          </w:tcPr>
          <w:p w14:paraId="4D97ACCC" w14:textId="77777777" w:rsidR="00222AE0" w:rsidRPr="00A2273A" w:rsidRDefault="00222AE0" w:rsidP="00991407">
            <w:pPr>
              <w:rPr>
                <w:rFonts w:ascii="Calibri" w:hAnsi="Calibri"/>
                <w:b/>
                <w:bCs/>
                <w:color w:val="000000"/>
                <w:sz w:val="28"/>
                <w:szCs w:val="28"/>
                <w:u w:val="single"/>
              </w:rPr>
            </w:pPr>
          </w:p>
        </w:tc>
        <w:tc>
          <w:tcPr>
            <w:tcW w:w="1560" w:type="dxa"/>
            <w:tcBorders>
              <w:top w:val="nil"/>
              <w:left w:val="nil"/>
              <w:bottom w:val="nil"/>
              <w:right w:val="nil"/>
            </w:tcBorders>
          </w:tcPr>
          <w:p w14:paraId="56F25BD4" w14:textId="77777777" w:rsidR="00222AE0" w:rsidRPr="00A2273A" w:rsidRDefault="00222AE0" w:rsidP="00991407">
            <w:pPr>
              <w:rPr>
                <w:rFonts w:ascii="Calibri" w:hAnsi="Calibri"/>
                <w:b/>
                <w:bCs/>
                <w:color w:val="000000"/>
                <w:sz w:val="28"/>
                <w:szCs w:val="28"/>
                <w:u w:val="single"/>
              </w:rPr>
            </w:pPr>
          </w:p>
        </w:tc>
      </w:tr>
      <w:tr w:rsidR="00222AE0" w:rsidRPr="00A2273A" w14:paraId="720C92C1" w14:textId="2AB9A76A" w:rsidTr="006E471F">
        <w:trPr>
          <w:trHeight w:val="496"/>
        </w:trPr>
        <w:tc>
          <w:tcPr>
            <w:tcW w:w="7845" w:type="dxa"/>
            <w:gridSpan w:val="6"/>
            <w:tcBorders>
              <w:top w:val="nil"/>
              <w:left w:val="nil"/>
              <w:bottom w:val="single" w:sz="12" w:space="0" w:color="auto"/>
              <w:right w:val="nil"/>
            </w:tcBorders>
            <w:shd w:val="clear" w:color="auto" w:fill="auto"/>
            <w:noWrap/>
            <w:vAlign w:val="center"/>
            <w:hideMark/>
          </w:tcPr>
          <w:p w14:paraId="294C6006" w14:textId="0AC8188E" w:rsidR="00222AE0" w:rsidRPr="00A2273A" w:rsidRDefault="00222AE0" w:rsidP="00E90000">
            <w:pPr>
              <w:ind w:left="-485" w:firstLine="485"/>
              <w:rPr>
                <w:rFonts w:ascii="Calibri" w:hAnsi="Calibri"/>
                <w:b/>
                <w:bCs/>
                <w:color w:val="000000"/>
              </w:rPr>
            </w:pPr>
            <w:r w:rsidRPr="00A2273A">
              <w:rPr>
                <w:rFonts w:ascii="Calibri" w:hAnsi="Calibri"/>
                <w:b/>
                <w:bCs/>
                <w:color w:val="000000"/>
              </w:rPr>
              <w:t xml:space="preserve">Tablica 1.- </w:t>
            </w:r>
            <w:r>
              <w:rPr>
                <w:rFonts w:ascii="Calibri" w:hAnsi="Calibri"/>
                <w:b/>
                <w:bCs/>
                <w:color w:val="000000"/>
              </w:rPr>
              <w:t xml:space="preserve">distribucija - </w:t>
            </w:r>
            <w:r w:rsidRPr="00A2273A">
              <w:rPr>
                <w:rFonts w:ascii="Calibri" w:hAnsi="Calibri"/>
                <w:b/>
                <w:bCs/>
                <w:color w:val="000000"/>
              </w:rPr>
              <w:t>Troškovnik distribucije</w:t>
            </w:r>
          </w:p>
        </w:tc>
        <w:tc>
          <w:tcPr>
            <w:tcW w:w="1560" w:type="dxa"/>
            <w:tcBorders>
              <w:top w:val="nil"/>
              <w:left w:val="nil"/>
              <w:bottom w:val="single" w:sz="12" w:space="0" w:color="auto"/>
              <w:right w:val="nil"/>
            </w:tcBorders>
          </w:tcPr>
          <w:p w14:paraId="2F58475B" w14:textId="77777777" w:rsidR="00222AE0" w:rsidRPr="00A2273A" w:rsidRDefault="00222AE0" w:rsidP="00E90000">
            <w:pPr>
              <w:ind w:left="-485" w:firstLine="485"/>
              <w:rPr>
                <w:rFonts w:ascii="Calibri" w:hAnsi="Calibri"/>
                <w:b/>
                <w:bCs/>
                <w:color w:val="000000"/>
              </w:rPr>
            </w:pPr>
          </w:p>
        </w:tc>
      </w:tr>
      <w:tr w:rsidR="006E471F" w:rsidRPr="00A2273A" w14:paraId="4C6A8C55" w14:textId="68B62A39" w:rsidTr="006E471F">
        <w:trPr>
          <w:trHeight w:val="340"/>
        </w:trPr>
        <w:tc>
          <w:tcPr>
            <w:tcW w:w="521" w:type="dxa"/>
            <w:tcBorders>
              <w:top w:val="nil"/>
              <w:left w:val="single" w:sz="12" w:space="0" w:color="auto"/>
              <w:bottom w:val="single" w:sz="8" w:space="0" w:color="auto"/>
              <w:right w:val="single" w:sz="8" w:space="0" w:color="auto"/>
            </w:tcBorders>
            <w:shd w:val="clear" w:color="000000" w:fill="DCE6F1"/>
            <w:vAlign w:val="center"/>
            <w:hideMark/>
          </w:tcPr>
          <w:p w14:paraId="6766E860" w14:textId="77777777" w:rsidR="00222AE0" w:rsidRPr="00A2273A" w:rsidRDefault="00222AE0" w:rsidP="00991407">
            <w:pPr>
              <w:jc w:val="center"/>
              <w:rPr>
                <w:rFonts w:ascii="Calibri" w:hAnsi="Calibri"/>
                <w:b/>
                <w:bCs/>
                <w:color w:val="000000"/>
                <w:sz w:val="22"/>
                <w:szCs w:val="22"/>
              </w:rPr>
            </w:pPr>
            <w:r w:rsidRPr="00A2273A">
              <w:rPr>
                <w:rFonts w:ascii="Calibri" w:hAnsi="Calibri"/>
                <w:b/>
                <w:bCs/>
                <w:color w:val="000000"/>
                <w:sz w:val="22"/>
                <w:szCs w:val="22"/>
              </w:rPr>
              <w:t> </w:t>
            </w:r>
          </w:p>
        </w:tc>
        <w:tc>
          <w:tcPr>
            <w:tcW w:w="1179" w:type="dxa"/>
            <w:tcBorders>
              <w:top w:val="nil"/>
              <w:left w:val="nil"/>
              <w:bottom w:val="single" w:sz="8" w:space="0" w:color="auto"/>
              <w:right w:val="single" w:sz="8" w:space="0" w:color="auto"/>
            </w:tcBorders>
            <w:shd w:val="clear" w:color="000000" w:fill="DCE6F1"/>
            <w:vAlign w:val="center"/>
            <w:hideMark/>
          </w:tcPr>
          <w:p w14:paraId="71EDAB39" w14:textId="77777777" w:rsidR="00222AE0" w:rsidRPr="00A2273A" w:rsidRDefault="00222AE0" w:rsidP="00991407">
            <w:pPr>
              <w:jc w:val="center"/>
              <w:rPr>
                <w:rFonts w:ascii="Calibri" w:hAnsi="Calibri"/>
                <w:b/>
                <w:bCs/>
                <w:color w:val="000000"/>
                <w:sz w:val="22"/>
                <w:szCs w:val="22"/>
              </w:rPr>
            </w:pPr>
            <w:r w:rsidRPr="00A2273A">
              <w:rPr>
                <w:rFonts w:ascii="Calibri" w:hAnsi="Calibri"/>
                <w:b/>
                <w:bCs/>
                <w:color w:val="000000"/>
                <w:sz w:val="22"/>
                <w:szCs w:val="22"/>
              </w:rPr>
              <w:t>1</w:t>
            </w:r>
          </w:p>
        </w:tc>
        <w:tc>
          <w:tcPr>
            <w:tcW w:w="1893" w:type="dxa"/>
            <w:tcBorders>
              <w:top w:val="nil"/>
              <w:left w:val="nil"/>
              <w:bottom w:val="single" w:sz="8" w:space="0" w:color="auto"/>
              <w:right w:val="single" w:sz="8" w:space="0" w:color="auto"/>
            </w:tcBorders>
            <w:shd w:val="clear" w:color="000000" w:fill="DCE6F1"/>
            <w:vAlign w:val="center"/>
            <w:hideMark/>
          </w:tcPr>
          <w:p w14:paraId="45CEAFAE" w14:textId="77777777" w:rsidR="00222AE0" w:rsidRPr="00A2273A" w:rsidRDefault="00222AE0" w:rsidP="00991407">
            <w:pPr>
              <w:jc w:val="center"/>
              <w:rPr>
                <w:rFonts w:ascii="Calibri" w:hAnsi="Calibri"/>
                <w:b/>
                <w:bCs/>
                <w:color w:val="000000"/>
                <w:sz w:val="22"/>
                <w:szCs w:val="22"/>
              </w:rPr>
            </w:pPr>
            <w:r w:rsidRPr="00A2273A">
              <w:rPr>
                <w:rFonts w:ascii="Calibri" w:hAnsi="Calibri"/>
                <w:b/>
                <w:bCs/>
                <w:color w:val="000000"/>
                <w:sz w:val="22"/>
                <w:szCs w:val="22"/>
              </w:rPr>
              <w:t>2</w:t>
            </w:r>
          </w:p>
        </w:tc>
        <w:tc>
          <w:tcPr>
            <w:tcW w:w="1276" w:type="dxa"/>
            <w:tcBorders>
              <w:top w:val="nil"/>
              <w:left w:val="nil"/>
              <w:bottom w:val="single" w:sz="8" w:space="0" w:color="auto"/>
              <w:right w:val="single" w:sz="8" w:space="0" w:color="auto"/>
            </w:tcBorders>
            <w:shd w:val="clear" w:color="000000" w:fill="DCE6F1"/>
            <w:vAlign w:val="center"/>
            <w:hideMark/>
          </w:tcPr>
          <w:p w14:paraId="2536775C" w14:textId="77777777" w:rsidR="00222AE0" w:rsidRPr="00A2273A" w:rsidRDefault="00222AE0" w:rsidP="00991407">
            <w:pPr>
              <w:jc w:val="center"/>
              <w:rPr>
                <w:rFonts w:ascii="Calibri" w:hAnsi="Calibri"/>
                <w:b/>
                <w:bCs/>
                <w:color w:val="000000"/>
                <w:sz w:val="22"/>
                <w:szCs w:val="22"/>
              </w:rPr>
            </w:pPr>
            <w:r w:rsidRPr="00A2273A">
              <w:rPr>
                <w:rFonts w:ascii="Calibri" w:hAnsi="Calibri"/>
                <w:b/>
                <w:bCs/>
                <w:color w:val="000000"/>
                <w:sz w:val="22"/>
                <w:szCs w:val="22"/>
              </w:rPr>
              <w:t>3</w:t>
            </w:r>
          </w:p>
        </w:tc>
        <w:tc>
          <w:tcPr>
            <w:tcW w:w="1417" w:type="dxa"/>
            <w:tcBorders>
              <w:top w:val="nil"/>
              <w:left w:val="nil"/>
              <w:bottom w:val="single" w:sz="8" w:space="0" w:color="auto"/>
              <w:right w:val="single" w:sz="8" w:space="0" w:color="auto"/>
            </w:tcBorders>
            <w:shd w:val="clear" w:color="000000" w:fill="DCE6F1"/>
            <w:vAlign w:val="center"/>
            <w:hideMark/>
          </w:tcPr>
          <w:p w14:paraId="358DD366" w14:textId="77777777" w:rsidR="00222AE0" w:rsidRPr="00A2273A" w:rsidRDefault="00222AE0" w:rsidP="00991407">
            <w:pPr>
              <w:jc w:val="center"/>
              <w:rPr>
                <w:rFonts w:ascii="Calibri" w:hAnsi="Calibri"/>
                <w:b/>
                <w:bCs/>
                <w:color w:val="000000"/>
                <w:sz w:val="22"/>
                <w:szCs w:val="22"/>
              </w:rPr>
            </w:pPr>
            <w:r w:rsidRPr="00A2273A">
              <w:rPr>
                <w:rFonts w:ascii="Calibri" w:hAnsi="Calibri"/>
                <w:b/>
                <w:bCs/>
                <w:color w:val="000000"/>
                <w:sz w:val="22"/>
                <w:szCs w:val="22"/>
              </w:rPr>
              <w:t>4</w:t>
            </w:r>
          </w:p>
        </w:tc>
        <w:tc>
          <w:tcPr>
            <w:tcW w:w="1559" w:type="dxa"/>
            <w:tcBorders>
              <w:top w:val="nil"/>
              <w:left w:val="nil"/>
              <w:bottom w:val="single" w:sz="8" w:space="0" w:color="auto"/>
              <w:right w:val="single" w:sz="12" w:space="0" w:color="auto"/>
            </w:tcBorders>
            <w:shd w:val="clear" w:color="000000" w:fill="DCE6F1"/>
            <w:vAlign w:val="center"/>
            <w:hideMark/>
          </w:tcPr>
          <w:p w14:paraId="1CF3B4C4" w14:textId="11012CB3" w:rsidR="00222AE0" w:rsidRPr="00A2273A" w:rsidRDefault="00222AE0" w:rsidP="00991407">
            <w:pPr>
              <w:jc w:val="center"/>
              <w:rPr>
                <w:rFonts w:ascii="Calibri" w:hAnsi="Calibri"/>
                <w:b/>
                <w:bCs/>
                <w:color w:val="000000"/>
                <w:sz w:val="22"/>
                <w:szCs w:val="22"/>
              </w:rPr>
            </w:pPr>
            <w:r w:rsidRPr="00A2273A">
              <w:rPr>
                <w:rFonts w:ascii="Calibri" w:hAnsi="Calibri"/>
                <w:b/>
                <w:bCs/>
                <w:color w:val="000000"/>
                <w:sz w:val="22"/>
                <w:szCs w:val="22"/>
              </w:rPr>
              <w:t>5</w:t>
            </w:r>
          </w:p>
        </w:tc>
        <w:tc>
          <w:tcPr>
            <w:tcW w:w="1560" w:type="dxa"/>
            <w:tcBorders>
              <w:top w:val="nil"/>
              <w:left w:val="nil"/>
              <w:bottom w:val="single" w:sz="8" w:space="0" w:color="auto"/>
              <w:right w:val="single" w:sz="12" w:space="0" w:color="auto"/>
            </w:tcBorders>
            <w:shd w:val="clear" w:color="000000" w:fill="DCE6F1"/>
          </w:tcPr>
          <w:p w14:paraId="2F7EC771" w14:textId="2F792582" w:rsidR="00222AE0" w:rsidRPr="00A2273A" w:rsidRDefault="006E471F" w:rsidP="00991407">
            <w:pPr>
              <w:jc w:val="center"/>
              <w:rPr>
                <w:rFonts w:ascii="Calibri" w:hAnsi="Calibri"/>
                <w:b/>
                <w:bCs/>
                <w:color w:val="000000"/>
                <w:sz w:val="22"/>
                <w:szCs w:val="22"/>
              </w:rPr>
            </w:pPr>
            <w:r>
              <w:rPr>
                <w:rFonts w:ascii="Calibri" w:hAnsi="Calibri"/>
                <w:b/>
                <w:bCs/>
                <w:color w:val="000000"/>
                <w:sz w:val="22"/>
                <w:szCs w:val="22"/>
              </w:rPr>
              <w:t>6</w:t>
            </w:r>
          </w:p>
        </w:tc>
      </w:tr>
      <w:tr w:rsidR="006E471F" w:rsidRPr="00A2273A" w14:paraId="6AFDD274" w14:textId="2DB601C2" w:rsidTr="00EB00BB">
        <w:trPr>
          <w:trHeight w:val="1368"/>
        </w:trPr>
        <w:tc>
          <w:tcPr>
            <w:tcW w:w="521" w:type="dxa"/>
            <w:tcBorders>
              <w:top w:val="nil"/>
              <w:left w:val="single" w:sz="12" w:space="0" w:color="auto"/>
              <w:bottom w:val="single" w:sz="8" w:space="0" w:color="auto"/>
              <w:right w:val="single" w:sz="8" w:space="0" w:color="auto"/>
            </w:tcBorders>
            <w:shd w:val="clear" w:color="000000" w:fill="DCE6F1"/>
            <w:vAlign w:val="center"/>
            <w:hideMark/>
          </w:tcPr>
          <w:p w14:paraId="2E967D82"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RB</w:t>
            </w:r>
          </w:p>
        </w:tc>
        <w:tc>
          <w:tcPr>
            <w:tcW w:w="1179"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5E59BBE4"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ZEMLJA</w:t>
            </w:r>
          </w:p>
        </w:tc>
        <w:tc>
          <w:tcPr>
            <w:tcW w:w="1893" w:type="dxa"/>
            <w:tcBorders>
              <w:top w:val="single" w:sz="8" w:space="0" w:color="auto"/>
              <w:left w:val="nil"/>
              <w:bottom w:val="single" w:sz="8" w:space="0" w:color="auto"/>
              <w:right w:val="single" w:sz="8" w:space="0" w:color="auto"/>
            </w:tcBorders>
            <w:shd w:val="clear" w:color="000000" w:fill="DCE6F1"/>
            <w:vAlign w:val="center"/>
            <w:hideMark/>
          </w:tcPr>
          <w:p w14:paraId="338A0799"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MJESTO</w:t>
            </w:r>
          </w:p>
        </w:tc>
        <w:tc>
          <w:tcPr>
            <w:tcW w:w="1276" w:type="dxa"/>
            <w:tcBorders>
              <w:top w:val="single" w:sz="8" w:space="0" w:color="auto"/>
              <w:left w:val="nil"/>
              <w:bottom w:val="single" w:sz="8" w:space="0" w:color="auto"/>
              <w:right w:val="single" w:sz="8" w:space="0" w:color="auto"/>
            </w:tcBorders>
            <w:shd w:val="clear" w:color="000000" w:fill="DCE6F1"/>
            <w:vAlign w:val="center"/>
            <w:hideMark/>
          </w:tcPr>
          <w:p w14:paraId="51525664"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 xml:space="preserve">KOLIČINA </w:t>
            </w:r>
            <w:r w:rsidRPr="00A2273A">
              <w:rPr>
                <w:rFonts w:ascii="Calibri" w:hAnsi="Calibri"/>
                <w:b/>
                <w:bCs/>
                <w:color w:val="000000"/>
                <w:sz w:val="20"/>
                <w:szCs w:val="20"/>
              </w:rPr>
              <w:br/>
              <w:t>(u paletama)</w:t>
            </w:r>
          </w:p>
        </w:tc>
        <w:tc>
          <w:tcPr>
            <w:tcW w:w="1417" w:type="dxa"/>
            <w:tcBorders>
              <w:top w:val="single" w:sz="8" w:space="0" w:color="auto"/>
              <w:left w:val="nil"/>
              <w:bottom w:val="single" w:sz="8" w:space="0" w:color="auto"/>
              <w:right w:val="single" w:sz="8" w:space="0" w:color="auto"/>
            </w:tcBorders>
            <w:shd w:val="clear" w:color="000000" w:fill="DCE6F1"/>
            <w:vAlign w:val="center"/>
            <w:hideMark/>
          </w:tcPr>
          <w:p w14:paraId="5EC9240D" w14:textId="75F97385" w:rsidR="00222AE0" w:rsidRPr="00EB00BB" w:rsidRDefault="00222AE0" w:rsidP="00991407">
            <w:pPr>
              <w:jc w:val="center"/>
              <w:rPr>
                <w:rFonts w:ascii="Calibri" w:hAnsi="Calibri"/>
                <w:b/>
                <w:bCs/>
                <w:color w:val="000000"/>
                <w:sz w:val="20"/>
                <w:szCs w:val="20"/>
              </w:rPr>
            </w:pPr>
            <w:r w:rsidRPr="00EB00BB">
              <w:rPr>
                <w:rFonts w:ascii="Calibri" w:hAnsi="Calibri"/>
                <w:b/>
                <w:bCs/>
                <w:color w:val="000000"/>
                <w:sz w:val="20"/>
                <w:szCs w:val="20"/>
              </w:rPr>
              <w:t>ukupna cijena u kn za količine iz stupca 3</w:t>
            </w:r>
          </w:p>
        </w:tc>
        <w:tc>
          <w:tcPr>
            <w:tcW w:w="1559" w:type="dxa"/>
            <w:tcBorders>
              <w:top w:val="nil"/>
              <w:left w:val="single" w:sz="8" w:space="0" w:color="auto"/>
              <w:bottom w:val="single" w:sz="8" w:space="0" w:color="auto"/>
              <w:right w:val="single" w:sz="12" w:space="0" w:color="auto"/>
            </w:tcBorders>
            <w:shd w:val="clear" w:color="000000" w:fill="DCE6F1"/>
            <w:vAlign w:val="center"/>
            <w:hideMark/>
          </w:tcPr>
          <w:p w14:paraId="6578EBE0" w14:textId="2BA3A233" w:rsidR="00222AE0" w:rsidRPr="00EB00BB" w:rsidRDefault="00EB00BB" w:rsidP="00EB00BB">
            <w:pPr>
              <w:jc w:val="center"/>
              <w:rPr>
                <w:rFonts w:ascii="Calibri" w:hAnsi="Calibri"/>
                <w:b/>
                <w:bCs/>
                <w:color w:val="000000"/>
                <w:sz w:val="20"/>
                <w:szCs w:val="20"/>
              </w:rPr>
            </w:pPr>
            <w:r w:rsidRPr="00EB00BB">
              <w:rPr>
                <w:rFonts w:ascii="Calibri" w:hAnsi="Calibri"/>
                <w:b/>
                <w:bCs/>
                <w:color w:val="000000"/>
                <w:sz w:val="20"/>
                <w:szCs w:val="20"/>
              </w:rPr>
              <w:t>Iznos za dodatnu paletu</w:t>
            </w:r>
            <w:r w:rsidR="0071489A">
              <w:rPr>
                <w:rFonts w:ascii="Calibri" w:hAnsi="Calibri"/>
                <w:b/>
                <w:bCs/>
                <w:color w:val="000000"/>
                <w:sz w:val="20"/>
                <w:szCs w:val="20"/>
              </w:rPr>
              <w:t>, paletu</w:t>
            </w:r>
            <w:r w:rsidRPr="00EB00BB">
              <w:rPr>
                <w:rFonts w:ascii="Calibri" w:hAnsi="Calibri"/>
                <w:b/>
                <w:bCs/>
                <w:color w:val="000000"/>
                <w:sz w:val="20"/>
                <w:szCs w:val="20"/>
              </w:rPr>
              <w:t xml:space="preserve"> više iz stupca 3</w:t>
            </w:r>
          </w:p>
        </w:tc>
        <w:tc>
          <w:tcPr>
            <w:tcW w:w="1560" w:type="dxa"/>
            <w:tcBorders>
              <w:top w:val="nil"/>
              <w:left w:val="single" w:sz="8" w:space="0" w:color="auto"/>
              <w:bottom w:val="single" w:sz="8" w:space="0" w:color="auto"/>
              <w:right w:val="single" w:sz="12" w:space="0" w:color="auto"/>
            </w:tcBorders>
            <w:shd w:val="clear" w:color="000000" w:fill="DCE6F1"/>
            <w:vAlign w:val="center"/>
          </w:tcPr>
          <w:p w14:paraId="002C7E15" w14:textId="77777777" w:rsidR="00EB00BB" w:rsidRDefault="00EB00BB" w:rsidP="00EB00BB">
            <w:pPr>
              <w:jc w:val="center"/>
              <w:rPr>
                <w:rFonts w:ascii="Calibri" w:hAnsi="Calibri"/>
                <w:b/>
                <w:bCs/>
                <w:color w:val="000000"/>
                <w:sz w:val="20"/>
                <w:szCs w:val="20"/>
              </w:rPr>
            </w:pPr>
          </w:p>
          <w:p w14:paraId="3A6E42CC" w14:textId="1CFEA7EB" w:rsidR="00222AE0" w:rsidRPr="00EB00BB" w:rsidRDefault="00EB00BB" w:rsidP="00EB00BB">
            <w:pPr>
              <w:jc w:val="center"/>
              <w:rPr>
                <w:rFonts w:ascii="Calibri" w:hAnsi="Calibri"/>
                <w:b/>
                <w:bCs/>
                <w:color w:val="000000"/>
                <w:sz w:val="20"/>
                <w:szCs w:val="20"/>
              </w:rPr>
            </w:pPr>
            <w:r w:rsidRPr="00EB00BB">
              <w:rPr>
                <w:rFonts w:ascii="Calibri" w:hAnsi="Calibri"/>
                <w:b/>
                <w:bCs/>
                <w:color w:val="000000"/>
                <w:sz w:val="20"/>
                <w:szCs w:val="20"/>
              </w:rPr>
              <w:t>Iznos za paletu manje iz stupca 3</w:t>
            </w:r>
          </w:p>
        </w:tc>
      </w:tr>
      <w:tr w:rsidR="006E471F" w:rsidRPr="00A2273A" w14:paraId="1D650A76" w14:textId="3305655A"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67FA36E"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09AD6D0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Austrija</w:t>
            </w:r>
          </w:p>
        </w:tc>
        <w:tc>
          <w:tcPr>
            <w:tcW w:w="1893" w:type="dxa"/>
            <w:tcBorders>
              <w:top w:val="nil"/>
              <w:left w:val="nil"/>
              <w:bottom w:val="single" w:sz="8" w:space="0" w:color="auto"/>
              <w:right w:val="single" w:sz="8" w:space="0" w:color="auto"/>
            </w:tcBorders>
            <w:shd w:val="clear" w:color="auto" w:fill="auto"/>
            <w:vAlign w:val="center"/>
            <w:hideMark/>
          </w:tcPr>
          <w:p w14:paraId="5D3C9CF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Beč</w:t>
            </w:r>
          </w:p>
        </w:tc>
        <w:tc>
          <w:tcPr>
            <w:tcW w:w="1276" w:type="dxa"/>
            <w:tcBorders>
              <w:top w:val="nil"/>
              <w:left w:val="nil"/>
              <w:bottom w:val="single" w:sz="8" w:space="0" w:color="auto"/>
              <w:right w:val="single" w:sz="8" w:space="0" w:color="auto"/>
            </w:tcBorders>
            <w:shd w:val="clear" w:color="auto" w:fill="auto"/>
            <w:vAlign w:val="center"/>
            <w:hideMark/>
          </w:tcPr>
          <w:p w14:paraId="795F113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4F234DA1"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866089C"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10DEDFB" w14:textId="77777777" w:rsidR="00222AE0" w:rsidRPr="00A2273A" w:rsidRDefault="00222AE0" w:rsidP="00991407">
            <w:pPr>
              <w:jc w:val="right"/>
              <w:rPr>
                <w:rFonts w:ascii="Arial" w:hAnsi="Arial" w:cs="Arial"/>
                <w:b/>
                <w:bCs/>
                <w:color w:val="000000"/>
                <w:sz w:val="20"/>
                <w:szCs w:val="20"/>
              </w:rPr>
            </w:pPr>
          </w:p>
        </w:tc>
      </w:tr>
      <w:tr w:rsidR="006E471F" w:rsidRPr="00A2273A" w14:paraId="16BA9AD7" w14:textId="3E6FB08B"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84F16C6"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D2995D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Austrija</w:t>
            </w:r>
          </w:p>
        </w:tc>
        <w:tc>
          <w:tcPr>
            <w:tcW w:w="1893" w:type="dxa"/>
            <w:tcBorders>
              <w:top w:val="nil"/>
              <w:left w:val="nil"/>
              <w:bottom w:val="single" w:sz="8" w:space="0" w:color="auto"/>
              <w:right w:val="single" w:sz="8" w:space="0" w:color="auto"/>
            </w:tcBorders>
            <w:shd w:val="clear" w:color="auto" w:fill="auto"/>
            <w:vAlign w:val="center"/>
            <w:hideMark/>
          </w:tcPr>
          <w:p w14:paraId="5F65AF1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Beč</w:t>
            </w:r>
          </w:p>
        </w:tc>
        <w:tc>
          <w:tcPr>
            <w:tcW w:w="1276" w:type="dxa"/>
            <w:tcBorders>
              <w:top w:val="nil"/>
              <w:left w:val="nil"/>
              <w:bottom w:val="single" w:sz="8" w:space="0" w:color="auto"/>
              <w:right w:val="single" w:sz="8" w:space="0" w:color="auto"/>
            </w:tcBorders>
            <w:shd w:val="clear" w:color="auto" w:fill="auto"/>
            <w:vAlign w:val="center"/>
            <w:hideMark/>
          </w:tcPr>
          <w:p w14:paraId="5AFA2333"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vAlign w:val="center"/>
            <w:hideMark/>
          </w:tcPr>
          <w:p w14:paraId="4925375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3C7E575"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DD48FCC" w14:textId="77777777" w:rsidR="00222AE0" w:rsidRPr="00A2273A" w:rsidRDefault="00222AE0" w:rsidP="00991407">
            <w:pPr>
              <w:jc w:val="right"/>
              <w:rPr>
                <w:rFonts w:ascii="Arial" w:hAnsi="Arial" w:cs="Arial"/>
                <w:b/>
                <w:bCs/>
                <w:color w:val="000000"/>
                <w:sz w:val="20"/>
                <w:szCs w:val="20"/>
              </w:rPr>
            </w:pPr>
          </w:p>
        </w:tc>
      </w:tr>
      <w:tr w:rsidR="006E471F" w:rsidRPr="00A2273A" w14:paraId="60D5F7EF" w14:textId="3E9D7401"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FD2DBB6"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743920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Austrija</w:t>
            </w:r>
          </w:p>
        </w:tc>
        <w:tc>
          <w:tcPr>
            <w:tcW w:w="1893" w:type="dxa"/>
            <w:tcBorders>
              <w:top w:val="nil"/>
              <w:left w:val="nil"/>
              <w:bottom w:val="single" w:sz="8" w:space="0" w:color="auto"/>
              <w:right w:val="single" w:sz="8" w:space="0" w:color="auto"/>
            </w:tcBorders>
            <w:shd w:val="clear" w:color="auto" w:fill="auto"/>
            <w:vAlign w:val="center"/>
            <w:hideMark/>
          </w:tcPr>
          <w:p w14:paraId="6646309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Beč</w:t>
            </w:r>
          </w:p>
        </w:tc>
        <w:tc>
          <w:tcPr>
            <w:tcW w:w="1276" w:type="dxa"/>
            <w:tcBorders>
              <w:top w:val="nil"/>
              <w:left w:val="nil"/>
              <w:bottom w:val="single" w:sz="8" w:space="0" w:color="auto"/>
              <w:right w:val="single" w:sz="8" w:space="0" w:color="auto"/>
            </w:tcBorders>
            <w:shd w:val="clear" w:color="auto" w:fill="auto"/>
            <w:vAlign w:val="center"/>
            <w:hideMark/>
          </w:tcPr>
          <w:p w14:paraId="2DC3227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noWrap/>
            <w:vAlign w:val="center"/>
            <w:hideMark/>
          </w:tcPr>
          <w:p w14:paraId="320D201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C95FB49"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39781D9C" w14:textId="77777777" w:rsidR="00222AE0" w:rsidRPr="00A2273A" w:rsidRDefault="00222AE0" w:rsidP="00991407">
            <w:pPr>
              <w:jc w:val="right"/>
              <w:rPr>
                <w:rFonts w:ascii="Arial" w:hAnsi="Arial" w:cs="Arial"/>
                <w:b/>
                <w:bCs/>
                <w:color w:val="000000"/>
                <w:sz w:val="20"/>
                <w:szCs w:val="20"/>
              </w:rPr>
            </w:pPr>
          </w:p>
        </w:tc>
      </w:tr>
      <w:tr w:rsidR="006E471F" w:rsidRPr="00A2273A" w14:paraId="1CD9EA82" w14:textId="5014BBF1"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B95728E"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F58662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Austrija</w:t>
            </w:r>
          </w:p>
        </w:tc>
        <w:tc>
          <w:tcPr>
            <w:tcW w:w="1893" w:type="dxa"/>
            <w:tcBorders>
              <w:top w:val="nil"/>
              <w:left w:val="nil"/>
              <w:bottom w:val="single" w:sz="8" w:space="0" w:color="auto"/>
              <w:right w:val="single" w:sz="8" w:space="0" w:color="auto"/>
            </w:tcBorders>
            <w:shd w:val="clear" w:color="auto" w:fill="auto"/>
            <w:vAlign w:val="center"/>
            <w:hideMark/>
          </w:tcPr>
          <w:p w14:paraId="7D55068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Tulln</w:t>
            </w:r>
          </w:p>
        </w:tc>
        <w:tc>
          <w:tcPr>
            <w:tcW w:w="1276" w:type="dxa"/>
            <w:tcBorders>
              <w:top w:val="nil"/>
              <w:left w:val="nil"/>
              <w:bottom w:val="single" w:sz="8" w:space="0" w:color="auto"/>
              <w:right w:val="single" w:sz="8" w:space="0" w:color="auto"/>
            </w:tcBorders>
            <w:shd w:val="clear" w:color="auto" w:fill="auto"/>
            <w:vAlign w:val="center"/>
            <w:hideMark/>
          </w:tcPr>
          <w:p w14:paraId="41E8EAD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1F8747E7"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3DE290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467AF753" w14:textId="77777777" w:rsidR="00222AE0" w:rsidRPr="00A2273A" w:rsidRDefault="00222AE0" w:rsidP="00991407">
            <w:pPr>
              <w:jc w:val="right"/>
              <w:rPr>
                <w:rFonts w:ascii="Arial" w:hAnsi="Arial" w:cs="Arial"/>
                <w:b/>
                <w:bCs/>
                <w:color w:val="000000"/>
                <w:sz w:val="20"/>
                <w:szCs w:val="20"/>
              </w:rPr>
            </w:pPr>
          </w:p>
        </w:tc>
      </w:tr>
      <w:tr w:rsidR="006E471F" w:rsidRPr="00A2273A" w14:paraId="1AC44305" w14:textId="766EFEC5"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F0650B2"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052A3D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Austrija</w:t>
            </w:r>
          </w:p>
        </w:tc>
        <w:tc>
          <w:tcPr>
            <w:tcW w:w="1893" w:type="dxa"/>
            <w:tcBorders>
              <w:top w:val="nil"/>
              <w:left w:val="nil"/>
              <w:bottom w:val="single" w:sz="8" w:space="0" w:color="auto"/>
              <w:right w:val="single" w:sz="8" w:space="0" w:color="auto"/>
            </w:tcBorders>
            <w:shd w:val="clear" w:color="auto" w:fill="auto"/>
            <w:vAlign w:val="center"/>
            <w:hideMark/>
          </w:tcPr>
          <w:p w14:paraId="5D644D9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Tulln</w:t>
            </w:r>
          </w:p>
        </w:tc>
        <w:tc>
          <w:tcPr>
            <w:tcW w:w="1276" w:type="dxa"/>
            <w:tcBorders>
              <w:top w:val="nil"/>
              <w:left w:val="nil"/>
              <w:bottom w:val="single" w:sz="8" w:space="0" w:color="auto"/>
              <w:right w:val="single" w:sz="8" w:space="0" w:color="auto"/>
            </w:tcBorders>
            <w:shd w:val="clear" w:color="000000" w:fill="FFFFFF"/>
            <w:vAlign w:val="center"/>
            <w:hideMark/>
          </w:tcPr>
          <w:p w14:paraId="6C017591" w14:textId="77777777" w:rsidR="00222AE0" w:rsidRPr="00A2273A" w:rsidRDefault="00222AE0" w:rsidP="00991407">
            <w:pPr>
              <w:jc w:val="center"/>
              <w:rPr>
                <w:rFonts w:ascii="Calibri" w:hAnsi="Calibri"/>
                <w:sz w:val="20"/>
                <w:szCs w:val="20"/>
              </w:rPr>
            </w:pPr>
            <w:r w:rsidRPr="00A2273A">
              <w:rPr>
                <w:rFonts w:ascii="Calibri" w:hAnsi="Calibri"/>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0F08221B"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61124F9"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B30C0AF" w14:textId="77777777" w:rsidR="00222AE0" w:rsidRPr="00A2273A" w:rsidRDefault="00222AE0" w:rsidP="00991407">
            <w:pPr>
              <w:jc w:val="right"/>
              <w:rPr>
                <w:rFonts w:ascii="Arial" w:hAnsi="Arial" w:cs="Arial"/>
                <w:b/>
                <w:bCs/>
                <w:color w:val="000000"/>
                <w:sz w:val="20"/>
                <w:szCs w:val="20"/>
              </w:rPr>
            </w:pPr>
          </w:p>
        </w:tc>
      </w:tr>
      <w:tr w:rsidR="006E471F" w:rsidRPr="00A2273A" w14:paraId="661E4BCB" w14:textId="385CA974"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64BD321"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5EFA1A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Belgija</w:t>
            </w:r>
          </w:p>
        </w:tc>
        <w:tc>
          <w:tcPr>
            <w:tcW w:w="1893" w:type="dxa"/>
            <w:tcBorders>
              <w:top w:val="nil"/>
              <w:left w:val="nil"/>
              <w:bottom w:val="single" w:sz="8" w:space="0" w:color="auto"/>
              <w:right w:val="single" w:sz="8" w:space="0" w:color="auto"/>
            </w:tcBorders>
            <w:shd w:val="clear" w:color="auto" w:fill="auto"/>
            <w:vAlign w:val="center"/>
            <w:hideMark/>
          </w:tcPr>
          <w:p w14:paraId="65198FD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Bruxelles</w:t>
            </w:r>
          </w:p>
        </w:tc>
        <w:tc>
          <w:tcPr>
            <w:tcW w:w="1276" w:type="dxa"/>
            <w:tcBorders>
              <w:top w:val="nil"/>
              <w:left w:val="nil"/>
              <w:bottom w:val="single" w:sz="8" w:space="0" w:color="auto"/>
              <w:right w:val="single" w:sz="8" w:space="0" w:color="auto"/>
            </w:tcBorders>
            <w:shd w:val="clear" w:color="auto" w:fill="auto"/>
            <w:vAlign w:val="center"/>
            <w:hideMark/>
          </w:tcPr>
          <w:p w14:paraId="20B0BEF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379BE87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73322765"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5DDA39A" w14:textId="77777777" w:rsidR="00222AE0" w:rsidRPr="00A2273A" w:rsidRDefault="00222AE0" w:rsidP="00991407">
            <w:pPr>
              <w:jc w:val="right"/>
              <w:rPr>
                <w:rFonts w:ascii="Arial" w:hAnsi="Arial" w:cs="Arial"/>
                <w:b/>
                <w:bCs/>
                <w:color w:val="000000"/>
                <w:sz w:val="20"/>
                <w:szCs w:val="20"/>
              </w:rPr>
            </w:pPr>
          </w:p>
        </w:tc>
      </w:tr>
      <w:tr w:rsidR="006E471F" w:rsidRPr="00A2273A" w14:paraId="7CC68ACB" w14:textId="32DA2A55"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34E9F8F"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A4C119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Belgija</w:t>
            </w:r>
          </w:p>
        </w:tc>
        <w:tc>
          <w:tcPr>
            <w:tcW w:w="1893" w:type="dxa"/>
            <w:tcBorders>
              <w:top w:val="nil"/>
              <w:left w:val="nil"/>
              <w:bottom w:val="single" w:sz="8" w:space="0" w:color="auto"/>
              <w:right w:val="single" w:sz="8" w:space="0" w:color="auto"/>
            </w:tcBorders>
            <w:shd w:val="clear" w:color="auto" w:fill="auto"/>
            <w:vAlign w:val="center"/>
            <w:hideMark/>
          </w:tcPr>
          <w:p w14:paraId="034C4D4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Bruxelles</w:t>
            </w:r>
          </w:p>
        </w:tc>
        <w:tc>
          <w:tcPr>
            <w:tcW w:w="1276" w:type="dxa"/>
            <w:tcBorders>
              <w:top w:val="nil"/>
              <w:left w:val="nil"/>
              <w:bottom w:val="single" w:sz="8" w:space="0" w:color="auto"/>
              <w:right w:val="single" w:sz="8" w:space="0" w:color="auto"/>
            </w:tcBorders>
            <w:shd w:val="clear" w:color="auto" w:fill="auto"/>
            <w:vAlign w:val="center"/>
            <w:hideMark/>
          </w:tcPr>
          <w:p w14:paraId="213DCB8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5AB5C40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A2D0932"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696BB1E" w14:textId="77777777" w:rsidR="00222AE0" w:rsidRPr="00A2273A" w:rsidRDefault="00222AE0" w:rsidP="00991407">
            <w:pPr>
              <w:jc w:val="right"/>
              <w:rPr>
                <w:rFonts w:ascii="Arial" w:hAnsi="Arial" w:cs="Arial"/>
                <w:b/>
                <w:bCs/>
                <w:color w:val="000000"/>
                <w:sz w:val="20"/>
                <w:szCs w:val="20"/>
              </w:rPr>
            </w:pPr>
          </w:p>
        </w:tc>
      </w:tr>
      <w:tr w:rsidR="006E471F" w:rsidRPr="00A2273A" w14:paraId="194C1C90" w14:textId="0F956F9A"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7C78076"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B980C4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Češka</w:t>
            </w:r>
          </w:p>
        </w:tc>
        <w:tc>
          <w:tcPr>
            <w:tcW w:w="1893" w:type="dxa"/>
            <w:tcBorders>
              <w:top w:val="nil"/>
              <w:left w:val="nil"/>
              <w:bottom w:val="single" w:sz="8" w:space="0" w:color="auto"/>
              <w:right w:val="single" w:sz="8" w:space="0" w:color="auto"/>
            </w:tcBorders>
            <w:shd w:val="clear" w:color="auto" w:fill="auto"/>
            <w:vAlign w:val="center"/>
            <w:hideMark/>
          </w:tcPr>
          <w:p w14:paraId="431CD33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Prag</w:t>
            </w:r>
          </w:p>
        </w:tc>
        <w:tc>
          <w:tcPr>
            <w:tcW w:w="1276" w:type="dxa"/>
            <w:tcBorders>
              <w:top w:val="nil"/>
              <w:left w:val="nil"/>
              <w:bottom w:val="single" w:sz="8" w:space="0" w:color="auto"/>
              <w:right w:val="single" w:sz="8" w:space="0" w:color="auto"/>
            </w:tcBorders>
            <w:shd w:val="clear" w:color="auto" w:fill="auto"/>
            <w:vAlign w:val="center"/>
            <w:hideMark/>
          </w:tcPr>
          <w:p w14:paraId="43DFDEE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7E76989B"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6C972F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2E72A9A" w14:textId="77777777" w:rsidR="00222AE0" w:rsidRPr="00A2273A" w:rsidRDefault="00222AE0" w:rsidP="00991407">
            <w:pPr>
              <w:jc w:val="right"/>
              <w:rPr>
                <w:rFonts w:ascii="Arial" w:hAnsi="Arial" w:cs="Arial"/>
                <w:b/>
                <w:bCs/>
                <w:color w:val="000000"/>
                <w:sz w:val="20"/>
                <w:szCs w:val="20"/>
              </w:rPr>
            </w:pPr>
          </w:p>
        </w:tc>
      </w:tr>
      <w:tr w:rsidR="006E471F" w:rsidRPr="00A2273A" w14:paraId="3D37A9CB" w14:textId="295A56F9"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7F087F2"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019C1B4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Češka</w:t>
            </w:r>
          </w:p>
        </w:tc>
        <w:tc>
          <w:tcPr>
            <w:tcW w:w="1893" w:type="dxa"/>
            <w:tcBorders>
              <w:top w:val="nil"/>
              <w:left w:val="nil"/>
              <w:bottom w:val="single" w:sz="8" w:space="0" w:color="auto"/>
              <w:right w:val="single" w:sz="8" w:space="0" w:color="auto"/>
            </w:tcBorders>
            <w:shd w:val="clear" w:color="auto" w:fill="auto"/>
            <w:vAlign w:val="center"/>
            <w:hideMark/>
          </w:tcPr>
          <w:p w14:paraId="5CCEDD1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Prag</w:t>
            </w:r>
          </w:p>
        </w:tc>
        <w:tc>
          <w:tcPr>
            <w:tcW w:w="1276" w:type="dxa"/>
            <w:tcBorders>
              <w:top w:val="nil"/>
              <w:left w:val="nil"/>
              <w:bottom w:val="single" w:sz="8" w:space="0" w:color="auto"/>
              <w:right w:val="single" w:sz="8" w:space="0" w:color="auto"/>
            </w:tcBorders>
            <w:shd w:val="clear" w:color="auto" w:fill="auto"/>
            <w:vAlign w:val="center"/>
            <w:hideMark/>
          </w:tcPr>
          <w:p w14:paraId="0703951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vAlign w:val="center"/>
            <w:hideMark/>
          </w:tcPr>
          <w:p w14:paraId="2F7B765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E77990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9C76035" w14:textId="77777777" w:rsidR="00222AE0" w:rsidRPr="00A2273A" w:rsidRDefault="00222AE0" w:rsidP="00991407">
            <w:pPr>
              <w:jc w:val="right"/>
              <w:rPr>
                <w:rFonts w:ascii="Arial" w:hAnsi="Arial" w:cs="Arial"/>
                <w:b/>
                <w:bCs/>
                <w:color w:val="000000"/>
                <w:sz w:val="20"/>
                <w:szCs w:val="20"/>
              </w:rPr>
            </w:pPr>
          </w:p>
        </w:tc>
      </w:tr>
      <w:tr w:rsidR="006E471F" w:rsidRPr="00A2273A" w14:paraId="759DC816" w14:textId="40C28B40"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B79A651"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4EE358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Češka</w:t>
            </w:r>
          </w:p>
        </w:tc>
        <w:tc>
          <w:tcPr>
            <w:tcW w:w="1893" w:type="dxa"/>
            <w:tcBorders>
              <w:top w:val="nil"/>
              <w:left w:val="nil"/>
              <w:bottom w:val="single" w:sz="8" w:space="0" w:color="auto"/>
              <w:right w:val="single" w:sz="8" w:space="0" w:color="auto"/>
            </w:tcBorders>
            <w:shd w:val="clear" w:color="auto" w:fill="auto"/>
            <w:vAlign w:val="center"/>
            <w:hideMark/>
          </w:tcPr>
          <w:p w14:paraId="6188A6E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Prag</w:t>
            </w:r>
          </w:p>
        </w:tc>
        <w:tc>
          <w:tcPr>
            <w:tcW w:w="1276" w:type="dxa"/>
            <w:tcBorders>
              <w:top w:val="nil"/>
              <w:left w:val="nil"/>
              <w:bottom w:val="single" w:sz="8" w:space="0" w:color="auto"/>
              <w:right w:val="single" w:sz="8" w:space="0" w:color="auto"/>
            </w:tcBorders>
            <w:shd w:val="clear" w:color="auto" w:fill="auto"/>
            <w:vAlign w:val="center"/>
            <w:hideMark/>
          </w:tcPr>
          <w:p w14:paraId="5276E4F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vAlign w:val="center"/>
            <w:hideMark/>
          </w:tcPr>
          <w:p w14:paraId="363AF92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F742435"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264E05C" w14:textId="77777777" w:rsidR="00222AE0" w:rsidRPr="00A2273A" w:rsidRDefault="00222AE0" w:rsidP="00991407">
            <w:pPr>
              <w:jc w:val="right"/>
              <w:rPr>
                <w:rFonts w:ascii="Arial" w:hAnsi="Arial" w:cs="Arial"/>
                <w:b/>
                <w:bCs/>
                <w:color w:val="000000"/>
                <w:sz w:val="20"/>
                <w:szCs w:val="20"/>
              </w:rPr>
            </w:pPr>
          </w:p>
        </w:tc>
      </w:tr>
      <w:tr w:rsidR="006E471F" w:rsidRPr="00A2273A" w14:paraId="6055C5E3" w14:textId="72FFCF2F"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111F518"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8F4725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Danska</w:t>
            </w:r>
          </w:p>
        </w:tc>
        <w:tc>
          <w:tcPr>
            <w:tcW w:w="1893" w:type="dxa"/>
            <w:tcBorders>
              <w:top w:val="nil"/>
              <w:left w:val="nil"/>
              <w:bottom w:val="single" w:sz="8" w:space="0" w:color="auto"/>
              <w:right w:val="single" w:sz="8" w:space="0" w:color="auto"/>
            </w:tcBorders>
            <w:shd w:val="clear" w:color="auto" w:fill="auto"/>
            <w:vAlign w:val="center"/>
            <w:hideMark/>
          </w:tcPr>
          <w:p w14:paraId="04D408B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Copenhagen</w:t>
            </w:r>
          </w:p>
        </w:tc>
        <w:tc>
          <w:tcPr>
            <w:tcW w:w="1276" w:type="dxa"/>
            <w:tcBorders>
              <w:top w:val="nil"/>
              <w:left w:val="nil"/>
              <w:bottom w:val="single" w:sz="8" w:space="0" w:color="auto"/>
              <w:right w:val="single" w:sz="8" w:space="0" w:color="auto"/>
            </w:tcBorders>
            <w:shd w:val="clear" w:color="auto" w:fill="auto"/>
            <w:vAlign w:val="center"/>
            <w:hideMark/>
          </w:tcPr>
          <w:p w14:paraId="555E3CE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1B533227"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61B7B98A"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ABC2CE5" w14:textId="77777777" w:rsidR="00222AE0" w:rsidRPr="00A2273A" w:rsidRDefault="00222AE0" w:rsidP="00991407">
            <w:pPr>
              <w:jc w:val="right"/>
              <w:rPr>
                <w:rFonts w:ascii="Arial" w:hAnsi="Arial" w:cs="Arial"/>
                <w:b/>
                <w:bCs/>
                <w:color w:val="000000"/>
                <w:sz w:val="20"/>
                <w:szCs w:val="20"/>
              </w:rPr>
            </w:pPr>
          </w:p>
        </w:tc>
      </w:tr>
      <w:tr w:rsidR="006E471F" w:rsidRPr="00A2273A" w14:paraId="7812E6AE" w14:textId="0013307A"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55957EBD"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32BFA5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Danska</w:t>
            </w:r>
          </w:p>
        </w:tc>
        <w:tc>
          <w:tcPr>
            <w:tcW w:w="1893" w:type="dxa"/>
            <w:tcBorders>
              <w:top w:val="nil"/>
              <w:left w:val="nil"/>
              <w:bottom w:val="single" w:sz="8" w:space="0" w:color="auto"/>
              <w:right w:val="single" w:sz="8" w:space="0" w:color="auto"/>
            </w:tcBorders>
            <w:shd w:val="clear" w:color="auto" w:fill="auto"/>
            <w:vAlign w:val="center"/>
            <w:hideMark/>
          </w:tcPr>
          <w:p w14:paraId="2930BC9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Herning</w:t>
            </w:r>
          </w:p>
        </w:tc>
        <w:tc>
          <w:tcPr>
            <w:tcW w:w="1276" w:type="dxa"/>
            <w:tcBorders>
              <w:top w:val="nil"/>
              <w:left w:val="nil"/>
              <w:bottom w:val="single" w:sz="8" w:space="0" w:color="auto"/>
              <w:right w:val="single" w:sz="8" w:space="0" w:color="auto"/>
            </w:tcBorders>
            <w:shd w:val="clear" w:color="auto" w:fill="auto"/>
            <w:vAlign w:val="center"/>
            <w:hideMark/>
          </w:tcPr>
          <w:p w14:paraId="4DBFE1E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5549DD6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DBF1EF2"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B375F48" w14:textId="77777777" w:rsidR="00222AE0" w:rsidRPr="00A2273A" w:rsidRDefault="00222AE0" w:rsidP="00991407">
            <w:pPr>
              <w:jc w:val="right"/>
              <w:rPr>
                <w:rFonts w:ascii="Arial" w:hAnsi="Arial" w:cs="Arial"/>
                <w:b/>
                <w:bCs/>
                <w:color w:val="000000"/>
                <w:sz w:val="20"/>
                <w:szCs w:val="20"/>
              </w:rPr>
            </w:pPr>
          </w:p>
        </w:tc>
      </w:tr>
      <w:tr w:rsidR="006E471F" w:rsidRPr="00A2273A" w14:paraId="28327AE3" w14:textId="164F3862"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82886F8"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5CE7EF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Danska</w:t>
            </w:r>
          </w:p>
        </w:tc>
        <w:tc>
          <w:tcPr>
            <w:tcW w:w="1893" w:type="dxa"/>
            <w:tcBorders>
              <w:top w:val="nil"/>
              <w:left w:val="nil"/>
              <w:bottom w:val="single" w:sz="8" w:space="0" w:color="auto"/>
              <w:right w:val="single" w:sz="8" w:space="0" w:color="auto"/>
            </w:tcBorders>
            <w:shd w:val="clear" w:color="auto" w:fill="auto"/>
            <w:vAlign w:val="center"/>
            <w:hideMark/>
          </w:tcPr>
          <w:p w14:paraId="2DEA477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Herning</w:t>
            </w:r>
          </w:p>
        </w:tc>
        <w:tc>
          <w:tcPr>
            <w:tcW w:w="1276" w:type="dxa"/>
            <w:tcBorders>
              <w:top w:val="nil"/>
              <w:left w:val="nil"/>
              <w:bottom w:val="single" w:sz="8" w:space="0" w:color="auto"/>
              <w:right w:val="single" w:sz="8" w:space="0" w:color="auto"/>
            </w:tcBorders>
            <w:shd w:val="clear" w:color="auto" w:fill="auto"/>
            <w:vAlign w:val="center"/>
            <w:hideMark/>
          </w:tcPr>
          <w:p w14:paraId="0FC36EE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vAlign w:val="center"/>
            <w:hideMark/>
          </w:tcPr>
          <w:p w14:paraId="57816363"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9CEA8E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832C604" w14:textId="77777777" w:rsidR="00222AE0" w:rsidRPr="00A2273A" w:rsidRDefault="00222AE0" w:rsidP="00991407">
            <w:pPr>
              <w:jc w:val="right"/>
              <w:rPr>
                <w:rFonts w:ascii="Arial" w:hAnsi="Arial" w:cs="Arial"/>
                <w:b/>
                <w:bCs/>
                <w:color w:val="000000"/>
                <w:sz w:val="20"/>
                <w:szCs w:val="20"/>
              </w:rPr>
            </w:pPr>
          </w:p>
        </w:tc>
      </w:tr>
      <w:tr w:rsidR="006E471F" w:rsidRPr="00A2273A" w14:paraId="1F869E52" w14:textId="4EE36D0E"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3A12F8E"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14</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49AA334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Finska</w:t>
            </w:r>
          </w:p>
        </w:tc>
        <w:tc>
          <w:tcPr>
            <w:tcW w:w="1893" w:type="dxa"/>
            <w:tcBorders>
              <w:top w:val="nil"/>
              <w:left w:val="nil"/>
              <w:bottom w:val="single" w:sz="8" w:space="0" w:color="auto"/>
              <w:right w:val="single" w:sz="8" w:space="0" w:color="auto"/>
            </w:tcBorders>
            <w:shd w:val="clear" w:color="auto" w:fill="auto"/>
            <w:vAlign w:val="center"/>
            <w:hideMark/>
          </w:tcPr>
          <w:p w14:paraId="217EED3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Helsinki</w:t>
            </w:r>
          </w:p>
        </w:tc>
        <w:tc>
          <w:tcPr>
            <w:tcW w:w="1276" w:type="dxa"/>
            <w:tcBorders>
              <w:top w:val="nil"/>
              <w:left w:val="nil"/>
              <w:bottom w:val="single" w:sz="8" w:space="0" w:color="auto"/>
              <w:right w:val="single" w:sz="8" w:space="0" w:color="auto"/>
            </w:tcBorders>
            <w:shd w:val="clear" w:color="auto" w:fill="auto"/>
            <w:vAlign w:val="center"/>
            <w:hideMark/>
          </w:tcPr>
          <w:p w14:paraId="1D5EFB1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5FD3B6B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814582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5DB979E" w14:textId="77777777" w:rsidR="00222AE0" w:rsidRPr="00A2273A" w:rsidRDefault="00222AE0" w:rsidP="00991407">
            <w:pPr>
              <w:jc w:val="right"/>
              <w:rPr>
                <w:rFonts w:ascii="Arial" w:hAnsi="Arial" w:cs="Arial"/>
                <w:b/>
                <w:bCs/>
                <w:color w:val="000000"/>
                <w:sz w:val="20"/>
                <w:szCs w:val="20"/>
              </w:rPr>
            </w:pPr>
          </w:p>
        </w:tc>
      </w:tr>
      <w:tr w:rsidR="006E471F" w:rsidRPr="00A2273A" w14:paraId="13EB1D4F" w14:textId="54544098"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A747494"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15</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30A8FB8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Francuska</w:t>
            </w:r>
          </w:p>
        </w:tc>
        <w:tc>
          <w:tcPr>
            <w:tcW w:w="1893" w:type="dxa"/>
            <w:tcBorders>
              <w:top w:val="nil"/>
              <w:left w:val="nil"/>
              <w:bottom w:val="single" w:sz="8" w:space="0" w:color="auto"/>
              <w:right w:val="single" w:sz="8" w:space="0" w:color="auto"/>
            </w:tcBorders>
            <w:shd w:val="clear" w:color="auto" w:fill="auto"/>
            <w:vAlign w:val="center"/>
            <w:hideMark/>
          </w:tcPr>
          <w:p w14:paraId="5DC53E0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Pariz</w:t>
            </w:r>
          </w:p>
        </w:tc>
        <w:tc>
          <w:tcPr>
            <w:tcW w:w="1276" w:type="dxa"/>
            <w:tcBorders>
              <w:top w:val="nil"/>
              <w:left w:val="nil"/>
              <w:bottom w:val="single" w:sz="8" w:space="0" w:color="auto"/>
              <w:right w:val="single" w:sz="8" w:space="0" w:color="auto"/>
            </w:tcBorders>
            <w:shd w:val="clear" w:color="auto" w:fill="auto"/>
            <w:vAlign w:val="center"/>
            <w:hideMark/>
          </w:tcPr>
          <w:p w14:paraId="72E8AAC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62EC0B73"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4802A8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3F3EE9E6" w14:textId="77777777" w:rsidR="00222AE0" w:rsidRPr="00A2273A" w:rsidRDefault="00222AE0" w:rsidP="00991407">
            <w:pPr>
              <w:jc w:val="right"/>
              <w:rPr>
                <w:rFonts w:ascii="Arial" w:hAnsi="Arial" w:cs="Arial"/>
                <w:b/>
                <w:bCs/>
                <w:color w:val="000000"/>
                <w:sz w:val="20"/>
                <w:szCs w:val="20"/>
              </w:rPr>
            </w:pPr>
          </w:p>
        </w:tc>
      </w:tr>
      <w:tr w:rsidR="006E471F" w:rsidRPr="00A2273A" w14:paraId="7E2D78F5" w14:textId="6B9FFEDC"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DD02B01"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16</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60E8DE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Francuska</w:t>
            </w:r>
          </w:p>
        </w:tc>
        <w:tc>
          <w:tcPr>
            <w:tcW w:w="1893" w:type="dxa"/>
            <w:tcBorders>
              <w:top w:val="nil"/>
              <w:left w:val="nil"/>
              <w:bottom w:val="single" w:sz="8" w:space="0" w:color="auto"/>
              <w:right w:val="single" w:sz="8" w:space="0" w:color="auto"/>
            </w:tcBorders>
            <w:shd w:val="clear" w:color="auto" w:fill="auto"/>
            <w:vAlign w:val="center"/>
            <w:hideMark/>
          </w:tcPr>
          <w:p w14:paraId="27665D7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Pariz</w:t>
            </w:r>
          </w:p>
        </w:tc>
        <w:tc>
          <w:tcPr>
            <w:tcW w:w="1276" w:type="dxa"/>
            <w:tcBorders>
              <w:top w:val="nil"/>
              <w:left w:val="nil"/>
              <w:bottom w:val="single" w:sz="8" w:space="0" w:color="auto"/>
              <w:right w:val="single" w:sz="8" w:space="0" w:color="auto"/>
            </w:tcBorders>
            <w:shd w:val="clear" w:color="auto" w:fill="auto"/>
            <w:vAlign w:val="center"/>
            <w:hideMark/>
          </w:tcPr>
          <w:p w14:paraId="1D1B640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3ED978A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7F647C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40123BF" w14:textId="77777777" w:rsidR="00222AE0" w:rsidRPr="00A2273A" w:rsidRDefault="00222AE0" w:rsidP="00991407">
            <w:pPr>
              <w:jc w:val="right"/>
              <w:rPr>
                <w:rFonts w:ascii="Arial" w:hAnsi="Arial" w:cs="Arial"/>
                <w:b/>
                <w:bCs/>
                <w:color w:val="000000"/>
                <w:sz w:val="20"/>
                <w:szCs w:val="20"/>
              </w:rPr>
            </w:pPr>
          </w:p>
        </w:tc>
      </w:tr>
      <w:tr w:rsidR="006E471F" w:rsidRPr="00A2273A" w14:paraId="25730880" w14:textId="6AC550E4" w:rsidTr="006E471F">
        <w:trPr>
          <w:trHeight w:val="309"/>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1864804"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0785826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Francuska</w:t>
            </w:r>
          </w:p>
        </w:tc>
        <w:tc>
          <w:tcPr>
            <w:tcW w:w="1893" w:type="dxa"/>
            <w:tcBorders>
              <w:top w:val="nil"/>
              <w:left w:val="nil"/>
              <w:bottom w:val="single" w:sz="8" w:space="0" w:color="auto"/>
              <w:right w:val="single" w:sz="8" w:space="0" w:color="auto"/>
            </w:tcBorders>
            <w:shd w:val="clear" w:color="auto" w:fill="auto"/>
            <w:vAlign w:val="center"/>
            <w:hideMark/>
          </w:tcPr>
          <w:p w14:paraId="27E908D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Pariz</w:t>
            </w:r>
          </w:p>
        </w:tc>
        <w:tc>
          <w:tcPr>
            <w:tcW w:w="1276" w:type="dxa"/>
            <w:tcBorders>
              <w:top w:val="nil"/>
              <w:left w:val="nil"/>
              <w:bottom w:val="single" w:sz="8" w:space="0" w:color="auto"/>
              <w:right w:val="single" w:sz="8" w:space="0" w:color="auto"/>
            </w:tcBorders>
            <w:shd w:val="clear" w:color="auto" w:fill="auto"/>
            <w:vAlign w:val="center"/>
            <w:hideMark/>
          </w:tcPr>
          <w:p w14:paraId="3205861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noWrap/>
            <w:vAlign w:val="center"/>
            <w:hideMark/>
          </w:tcPr>
          <w:p w14:paraId="18F4D8C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42BF56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EBD3A6F" w14:textId="77777777" w:rsidR="00222AE0" w:rsidRPr="00A2273A" w:rsidRDefault="00222AE0" w:rsidP="00991407">
            <w:pPr>
              <w:jc w:val="right"/>
              <w:rPr>
                <w:rFonts w:ascii="Arial" w:hAnsi="Arial" w:cs="Arial"/>
                <w:b/>
                <w:bCs/>
                <w:color w:val="000000"/>
                <w:sz w:val="20"/>
                <w:szCs w:val="20"/>
              </w:rPr>
            </w:pPr>
          </w:p>
        </w:tc>
      </w:tr>
      <w:tr w:rsidR="006E471F" w:rsidRPr="00A2273A" w14:paraId="1723AB04" w14:textId="2C7774B0"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919EF4A"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02FDCD1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5DB1B1B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Dubrovnik</w:t>
            </w:r>
          </w:p>
        </w:tc>
        <w:tc>
          <w:tcPr>
            <w:tcW w:w="1276" w:type="dxa"/>
            <w:tcBorders>
              <w:top w:val="nil"/>
              <w:left w:val="nil"/>
              <w:bottom w:val="single" w:sz="8" w:space="0" w:color="auto"/>
              <w:right w:val="single" w:sz="8" w:space="0" w:color="auto"/>
            </w:tcBorders>
            <w:shd w:val="clear" w:color="auto" w:fill="auto"/>
            <w:vAlign w:val="center"/>
            <w:hideMark/>
          </w:tcPr>
          <w:p w14:paraId="04FB827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vAlign w:val="center"/>
            <w:hideMark/>
          </w:tcPr>
          <w:p w14:paraId="3FC8D69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6DC292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DC45EE6" w14:textId="77777777" w:rsidR="00222AE0" w:rsidRPr="00A2273A" w:rsidRDefault="00222AE0" w:rsidP="00991407">
            <w:pPr>
              <w:jc w:val="right"/>
              <w:rPr>
                <w:rFonts w:ascii="Arial" w:hAnsi="Arial" w:cs="Arial"/>
                <w:b/>
                <w:bCs/>
                <w:color w:val="000000"/>
                <w:sz w:val="20"/>
                <w:szCs w:val="20"/>
              </w:rPr>
            </w:pPr>
          </w:p>
        </w:tc>
      </w:tr>
      <w:tr w:rsidR="006E471F" w:rsidRPr="00A2273A" w14:paraId="5B1AD93D" w14:textId="71798B06"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E6476DE"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19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F31083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171664C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Gospić</w:t>
            </w:r>
          </w:p>
        </w:tc>
        <w:tc>
          <w:tcPr>
            <w:tcW w:w="1276" w:type="dxa"/>
            <w:tcBorders>
              <w:top w:val="nil"/>
              <w:left w:val="nil"/>
              <w:bottom w:val="single" w:sz="8" w:space="0" w:color="auto"/>
              <w:right w:val="single" w:sz="8" w:space="0" w:color="auto"/>
            </w:tcBorders>
            <w:shd w:val="clear" w:color="auto" w:fill="auto"/>
            <w:vAlign w:val="center"/>
            <w:hideMark/>
          </w:tcPr>
          <w:p w14:paraId="512504E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vAlign w:val="center"/>
            <w:hideMark/>
          </w:tcPr>
          <w:p w14:paraId="143AE1C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1F33A93"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ED74D8E" w14:textId="77777777" w:rsidR="00222AE0" w:rsidRPr="00A2273A" w:rsidRDefault="00222AE0" w:rsidP="00991407">
            <w:pPr>
              <w:jc w:val="right"/>
              <w:rPr>
                <w:rFonts w:ascii="Arial" w:hAnsi="Arial" w:cs="Arial"/>
                <w:b/>
                <w:bCs/>
                <w:color w:val="000000"/>
                <w:sz w:val="20"/>
                <w:szCs w:val="20"/>
              </w:rPr>
            </w:pPr>
          </w:p>
        </w:tc>
      </w:tr>
      <w:tr w:rsidR="006E471F" w:rsidRPr="00A2273A" w14:paraId="76432F73" w14:textId="04C71B7A"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00CF013"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B62C67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1765B57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Opatija</w:t>
            </w:r>
          </w:p>
        </w:tc>
        <w:tc>
          <w:tcPr>
            <w:tcW w:w="1276" w:type="dxa"/>
            <w:tcBorders>
              <w:top w:val="nil"/>
              <w:left w:val="nil"/>
              <w:bottom w:val="single" w:sz="8" w:space="0" w:color="auto"/>
              <w:right w:val="single" w:sz="8" w:space="0" w:color="auto"/>
            </w:tcBorders>
            <w:shd w:val="clear" w:color="auto" w:fill="auto"/>
            <w:vAlign w:val="center"/>
            <w:hideMark/>
          </w:tcPr>
          <w:p w14:paraId="33EEE95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vAlign w:val="center"/>
            <w:hideMark/>
          </w:tcPr>
          <w:p w14:paraId="6F7ADCBC"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7731D9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6575D775" w14:textId="77777777" w:rsidR="00222AE0" w:rsidRPr="00A2273A" w:rsidRDefault="00222AE0" w:rsidP="00991407">
            <w:pPr>
              <w:jc w:val="right"/>
              <w:rPr>
                <w:rFonts w:ascii="Arial" w:hAnsi="Arial" w:cs="Arial"/>
                <w:b/>
                <w:bCs/>
                <w:color w:val="000000"/>
                <w:sz w:val="20"/>
                <w:szCs w:val="20"/>
              </w:rPr>
            </w:pPr>
          </w:p>
        </w:tc>
      </w:tr>
      <w:tr w:rsidR="006E471F" w:rsidRPr="00A2273A" w14:paraId="69BB0A64" w14:textId="74D78FEC"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A8049D0"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69C6DE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6A32143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Osijek</w:t>
            </w:r>
          </w:p>
        </w:tc>
        <w:tc>
          <w:tcPr>
            <w:tcW w:w="1276" w:type="dxa"/>
            <w:tcBorders>
              <w:top w:val="nil"/>
              <w:left w:val="nil"/>
              <w:bottom w:val="single" w:sz="8" w:space="0" w:color="auto"/>
              <w:right w:val="single" w:sz="8" w:space="0" w:color="auto"/>
            </w:tcBorders>
            <w:shd w:val="clear" w:color="auto" w:fill="auto"/>
            <w:vAlign w:val="center"/>
            <w:hideMark/>
          </w:tcPr>
          <w:p w14:paraId="1E3F147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75001A4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FFDE15A"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CB94A92" w14:textId="77777777" w:rsidR="00222AE0" w:rsidRPr="00A2273A" w:rsidRDefault="00222AE0" w:rsidP="00991407">
            <w:pPr>
              <w:jc w:val="right"/>
              <w:rPr>
                <w:rFonts w:ascii="Arial" w:hAnsi="Arial" w:cs="Arial"/>
                <w:b/>
                <w:bCs/>
                <w:color w:val="000000"/>
                <w:sz w:val="20"/>
                <w:szCs w:val="20"/>
              </w:rPr>
            </w:pPr>
          </w:p>
        </w:tc>
      </w:tr>
      <w:tr w:rsidR="006E471F" w:rsidRPr="00A2273A" w14:paraId="3310E22D" w14:textId="3B6E8401"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78A9038"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9CB91C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01A46C8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Poreč</w:t>
            </w:r>
          </w:p>
        </w:tc>
        <w:tc>
          <w:tcPr>
            <w:tcW w:w="1276" w:type="dxa"/>
            <w:tcBorders>
              <w:top w:val="nil"/>
              <w:left w:val="nil"/>
              <w:bottom w:val="single" w:sz="8" w:space="0" w:color="auto"/>
              <w:right w:val="single" w:sz="8" w:space="0" w:color="auto"/>
            </w:tcBorders>
            <w:shd w:val="clear" w:color="auto" w:fill="auto"/>
            <w:vAlign w:val="center"/>
            <w:hideMark/>
          </w:tcPr>
          <w:p w14:paraId="1BE4BD8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3147C441"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940B949"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9CAE059" w14:textId="77777777" w:rsidR="00222AE0" w:rsidRPr="00A2273A" w:rsidRDefault="00222AE0" w:rsidP="00991407">
            <w:pPr>
              <w:jc w:val="right"/>
              <w:rPr>
                <w:rFonts w:ascii="Arial" w:hAnsi="Arial" w:cs="Arial"/>
                <w:b/>
                <w:bCs/>
                <w:color w:val="000000"/>
                <w:sz w:val="20"/>
                <w:szCs w:val="20"/>
              </w:rPr>
            </w:pPr>
          </w:p>
        </w:tc>
      </w:tr>
      <w:tr w:rsidR="006E471F" w:rsidRPr="00A2273A" w14:paraId="3ECA5A57" w14:textId="170D82D6"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9C1A078"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0435DBB3"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213A116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Pula</w:t>
            </w:r>
          </w:p>
        </w:tc>
        <w:tc>
          <w:tcPr>
            <w:tcW w:w="1276" w:type="dxa"/>
            <w:tcBorders>
              <w:top w:val="nil"/>
              <w:left w:val="nil"/>
              <w:bottom w:val="single" w:sz="8" w:space="0" w:color="auto"/>
              <w:right w:val="single" w:sz="8" w:space="0" w:color="auto"/>
            </w:tcBorders>
            <w:shd w:val="clear" w:color="auto" w:fill="auto"/>
            <w:vAlign w:val="center"/>
            <w:hideMark/>
          </w:tcPr>
          <w:p w14:paraId="4BBB1E9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vAlign w:val="center"/>
            <w:hideMark/>
          </w:tcPr>
          <w:p w14:paraId="6491211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EB05C1C"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C6110AC" w14:textId="77777777" w:rsidR="00222AE0" w:rsidRPr="00A2273A" w:rsidRDefault="00222AE0" w:rsidP="00991407">
            <w:pPr>
              <w:jc w:val="right"/>
              <w:rPr>
                <w:rFonts w:ascii="Arial" w:hAnsi="Arial" w:cs="Arial"/>
                <w:b/>
                <w:bCs/>
                <w:color w:val="000000"/>
                <w:sz w:val="20"/>
                <w:szCs w:val="20"/>
              </w:rPr>
            </w:pPr>
          </w:p>
        </w:tc>
      </w:tr>
      <w:tr w:rsidR="006E471F" w:rsidRPr="00A2273A" w14:paraId="62764C9F" w14:textId="32C99AE2"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3F88FF9"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24</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1B8318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3250DB7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Rijeka</w:t>
            </w:r>
          </w:p>
        </w:tc>
        <w:tc>
          <w:tcPr>
            <w:tcW w:w="1276" w:type="dxa"/>
            <w:tcBorders>
              <w:top w:val="nil"/>
              <w:left w:val="nil"/>
              <w:bottom w:val="single" w:sz="8" w:space="0" w:color="auto"/>
              <w:right w:val="single" w:sz="8" w:space="0" w:color="auto"/>
            </w:tcBorders>
            <w:shd w:val="clear" w:color="auto" w:fill="auto"/>
            <w:vAlign w:val="center"/>
            <w:hideMark/>
          </w:tcPr>
          <w:p w14:paraId="62FF37E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vAlign w:val="center"/>
            <w:hideMark/>
          </w:tcPr>
          <w:p w14:paraId="74102EB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BDD439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B47A870" w14:textId="77777777" w:rsidR="00222AE0" w:rsidRPr="00A2273A" w:rsidRDefault="00222AE0" w:rsidP="00991407">
            <w:pPr>
              <w:jc w:val="right"/>
              <w:rPr>
                <w:rFonts w:ascii="Arial" w:hAnsi="Arial" w:cs="Arial"/>
                <w:b/>
                <w:bCs/>
                <w:color w:val="000000"/>
                <w:sz w:val="20"/>
                <w:szCs w:val="20"/>
              </w:rPr>
            </w:pPr>
          </w:p>
        </w:tc>
      </w:tr>
      <w:tr w:rsidR="006E471F" w:rsidRPr="00A2273A" w14:paraId="3D467EF2" w14:textId="0715D6D0"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F665104"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25</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433EFDD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629BFC0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Slavonski Brod</w:t>
            </w:r>
          </w:p>
        </w:tc>
        <w:tc>
          <w:tcPr>
            <w:tcW w:w="1276" w:type="dxa"/>
            <w:tcBorders>
              <w:top w:val="nil"/>
              <w:left w:val="nil"/>
              <w:bottom w:val="single" w:sz="8" w:space="0" w:color="auto"/>
              <w:right w:val="single" w:sz="8" w:space="0" w:color="auto"/>
            </w:tcBorders>
            <w:shd w:val="clear" w:color="auto" w:fill="auto"/>
            <w:vAlign w:val="center"/>
            <w:hideMark/>
          </w:tcPr>
          <w:p w14:paraId="1520DF8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292D0ED9"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09F608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6BDEA26E" w14:textId="77777777" w:rsidR="00222AE0" w:rsidRPr="00A2273A" w:rsidRDefault="00222AE0" w:rsidP="00991407">
            <w:pPr>
              <w:jc w:val="right"/>
              <w:rPr>
                <w:rFonts w:ascii="Arial" w:hAnsi="Arial" w:cs="Arial"/>
                <w:b/>
                <w:bCs/>
                <w:color w:val="000000"/>
                <w:sz w:val="20"/>
                <w:szCs w:val="20"/>
              </w:rPr>
            </w:pPr>
          </w:p>
        </w:tc>
      </w:tr>
      <w:tr w:rsidR="006E471F" w:rsidRPr="00A2273A" w14:paraId="6D8B6D62" w14:textId="570A50FE"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5480DF55"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26</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F049C6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1EF174D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Split</w:t>
            </w:r>
          </w:p>
        </w:tc>
        <w:tc>
          <w:tcPr>
            <w:tcW w:w="1276" w:type="dxa"/>
            <w:tcBorders>
              <w:top w:val="nil"/>
              <w:left w:val="nil"/>
              <w:bottom w:val="single" w:sz="8" w:space="0" w:color="auto"/>
              <w:right w:val="single" w:sz="8" w:space="0" w:color="auto"/>
            </w:tcBorders>
            <w:shd w:val="clear" w:color="auto" w:fill="auto"/>
            <w:vAlign w:val="center"/>
            <w:hideMark/>
          </w:tcPr>
          <w:p w14:paraId="301CFA8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62C5033C"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B19F2FB"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41D20401" w14:textId="77777777" w:rsidR="00222AE0" w:rsidRPr="00A2273A" w:rsidRDefault="00222AE0" w:rsidP="00991407">
            <w:pPr>
              <w:jc w:val="right"/>
              <w:rPr>
                <w:rFonts w:ascii="Arial" w:hAnsi="Arial" w:cs="Arial"/>
                <w:b/>
                <w:bCs/>
                <w:color w:val="000000"/>
                <w:sz w:val="20"/>
                <w:szCs w:val="20"/>
              </w:rPr>
            </w:pPr>
          </w:p>
        </w:tc>
      </w:tr>
      <w:tr w:rsidR="006E471F" w:rsidRPr="00A2273A" w14:paraId="7BD0B41D" w14:textId="30F06B23"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8F03F84"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3C1689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3DD7620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Šibenik</w:t>
            </w:r>
          </w:p>
        </w:tc>
        <w:tc>
          <w:tcPr>
            <w:tcW w:w="1276" w:type="dxa"/>
            <w:tcBorders>
              <w:top w:val="nil"/>
              <w:left w:val="nil"/>
              <w:bottom w:val="single" w:sz="8" w:space="0" w:color="auto"/>
              <w:right w:val="single" w:sz="8" w:space="0" w:color="auto"/>
            </w:tcBorders>
            <w:shd w:val="clear" w:color="auto" w:fill="auto"/>
            <w:vAlign w:val="center"/>
            <w:hideMark/>
          </w:tcPr>
          <w:p w14:paraId="0AD9286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vAlign w:val="center"/>
            <w:hideMark/>
          </w:tcPr>
          <w:p w14:paraId="47EE9F53"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86312B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24AF037" w14:textId="77777777" w:rsidR="00222AE0" w:rsidRPr="00A2273A" w:rsidRDefault="00222AE0" w:rsidP="00991407">
            <w:pPr>
              <w:jc w:val="right"/>
              <w:rPr>
                <w:rFonts w:ascii="Arial" w:hAnsi="Arial" w:cs="Arial"/>
                <w:b/>
                <w:bCs/>
                <w:color w:val="000000"/>
                <w:sz w:val="20"/>
                <w:szCs w:val="20"/>
              </w:rPr>
            </w:pPr>
          </w:p>
        </w:tc>
      </w:tr>
      <w:tr w:rsidR="006E471F" w:rsidRPr="00A2273A" w14:paraId="3194BBB6" w14:textId="5FEE20EE"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09AB5FF"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A44BC0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59EEEBF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Zadar</w:t>
            </w:r>
          </w:p>
        </w:tc>
        <w:tc>
          <w:tcPr>
            <w:tcW w:w="1276" w:type="dxa"/>
            <w:tcBorders>
              <w:top w:val="nil"/>
              <w:left w:val="nil"/>
              <w:bottom w:val="single" w:sz="8" w:space="0" w:color="auto"/>
              <w:right w:val="single" w:sz="8" w:space="0" w:color="auto"/>
            </w:tcBorders>
            <w:shd w:val="clear" w:color="auto" w:fill="auto"/>
            <w:vAlign w:val="center"/>
            <w:hideMark/>
          </w:tcPr>
          <w:p w14:paraId="3DDFCAE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vAlign w:val="center"/>
            <w:hideMark/>
          </w:tcPr>
          <w:p w14:paraId="4D7908F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75ACDC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4D723815" w14:textId="77777777" w:rsidR="00222AE0" w:rsidRPr="00A2273A" w:rsidRDefault="00222AE0" w:rsidP="00991407">
            <w:pPr>
              <w:jc w:val="right"/>
              <w:rPr>
                <w:rFonts w:ascii="Arial" w:hAnsi="Arial" w:cs="Arial"/>
                <w:b/>
                <w:bCs/>
                <w:color w:val="000000"/>
                <w:sz w:val="20"/>
                <w:szCs w:val="20"/>
              </w:rPr>
            </w:pPr>
          </w:p>
        </w:tc>
      </w:tr>
      <w:tr w:rsidR="006E471F" w:rsidRPr="00A2273A" w14:paraId="697A5063" w14:textId="31DE4D81"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1F1F0FC"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29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9B6D26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Hrvatska</w:t>
            </w:r>
          </w:p>
        </w:tc>
        <w:tc>
          <w:tcPr>
            <w:tcW w:w="1893" w:type="dxa"/>
            <w:tcBorders>
              <w:top w:val="nil"/>
              <w:left w:val="nil"/>
              <w:bottom w:val="single" w:sz="8" w:space="0" w:color="auto"/>
              <w:right w:val="single" w:sz="8" w:space="0" w:color="auto"/>
            </w:tcBorders>
            <w:shd w:val="clear" w:color="auto" w:fill="auto"/>
            <w:vAlign w:val="center"/>
            <w:hideMark/>
          </w:tcPr>
          <w:p w14:paraId="65B2B7F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Zagreb</w:t>
            </w:r>
          </w:p>
        </w:tc>
        <w:tc>
          <w:tcPr>
            <w:tcW w:w="1276" w:type="dxa"/>
            <w:tcBorders>
              <w:top w:val="nil"/>
              <w:left w:val="nil"/>
              <w:bottom w:val="single" w:sz="8" w:space="0" w:color="auto"/>
              <w:right w:val="single" w:sz="8" w:space="0" w:color="auto"/>
            </w:tcBorders>
            <w:shd w:val="clear" w:color="auto" w:fill="auto"/>
            <w:vAlign w:val="center"/>
            <w:hideMark/>
          </w:tcPr>
          <w:p w14:paraId="14489D4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40C6941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D2D2F3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38501977" w14:textId="77777777" w:rsidR="00222AE0" w:rsidRPr="00A2273A" w:rsidRDefault="00222AE0" w:rsidP="00991407">
            <w:pPr>
              <w:jc w:val="right"/>
              <w:rPr>
                <w:rFonts w:ascii="Arial" w:hAnsi="Arial" w:cs="Arial"/>
                <w:b/>
                <w:bCs/>
                <w:color w:val="000000"/>
                <w:sz w:val="20"/>
                <w:szCs w:val="20"/>
              </w:rPr>
            </w:pPr>
          </w:p>
        </w:tc>
      </w:tr>
      <w:tr w:rsidR="006E471F" w:rsidRPr="00A2273A" w14:paraId="3A00076D" w14:textId="73EDCEA2"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46AD144"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0EAD56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Irska</w:t>
            </w:r>
          </w:p>
        </w:tc>
        <w:tc>
          <w:tcPr>
            <w:tcW w:w="1893" w:type="dxa"/>
            <w:tcBorders>
              <w:top w:val="nil"/>
              <w:left w:val="nil"/>
              <w:bottom w:val="single" w:sz="8" w:space="0" w:color="auto"/>
              <w:right w:val="single" w:sz="8" w:space="0" w:color="auto"/>
            </w:tcBorders>
            <w:shd w:val="clear" w:color="auto" w:fill="auto"/>
            <w:vAlign w:val="center"/>
            <w:hideMark/>
          </w:tcPr>
          <w:p w14:paraId="2C089C2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Dublin</w:t>
            </w:r>
          </w:p>
        </w:tc>
        <w:tc>
          <w:tcPr>
            <w:tcW w:w="1276" w:type="dxa"/>
            <w:tcBorders>
              <w:top w:val="nil"/>
              <w:left w:val="nil"/>
              <w:bottom w:val="single" w:sz="8" w:space="0" w:color="auto"/>
              <w:right w:val="single" w:sz="8" w:space="0" w:color="auto"/>
            </w:tcBorders>
            <w:shd w:val="clear" w:color="auto" w:fill="auto"/>
            <w:vAlign w:val="center"/>
            <w:hideMark/>
          </w:tcPr>
          <w:p w14:paraId="615AE9D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77CACCDA"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A21B3EB"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51D05FB" w14:textId="77777777" w:rsidR="00222AE0" w:rsidRPr="00A2273A" w:rsidRDefault="00222AE0" w:rsidP="00991407">
            <w:pPr>
              <w:jc w:val="right"/>
              <w:rPr>
                <w:rFonts w:ascii="Arial" w:hAnsi="Arial" w:cs="Arial"/>
                <w:b/>
                <w:bCs/>
                <w:color w:val="000000"/>
                <w:sz w:val="20"/>
                <w:szCs w:val="20"/>
              </w:rPr>
            </w:pPr>
          </w:p>
        </w:tc>
      </w:tr>
      <w:tr w:rsidR="006E471F" w:rsidRPr="00A2273A" w14:paraId="36B38523" w14:textId="457B1BAA"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E29BE42"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274C5C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Italija</w:t>
            </w:r>
          </w:p>
        </w:tc>
        <w:tc>
          <w:tcPr>
            <w:tcW w:w="1893" w:type="dxa"/>
            <w:tcBorders>
              <w:top w:val="nil"/>
              <w:left w:val="nil"/>
              <w:bottom w:val="single" w:sz="8" w:space="0" w:color="auto"/>
              <w:right w:val="single" w:sz="8" w:space="0" w:color="auto"/>
            </w:tcBorders>
            <w:shd w:val="clear" w:color="auto" w:fill="auto"/>
            <w:vAlign w:val="center"/>
            <w:hideMark/>
          </w:tcPr>
          <w:p w14:paraId="24D3B73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Milano</w:t>
            </w:r>
          </w:p>
        </w:tc>
        <w:tc>
          <w:tcPr>
            <w:tcW w:w="1276" w:type="dxa"/>
            <w:tcBorders>
              <w:top w:val="nil"/>
              <w:left w:val="nil"/>
              <w:bottom w:val="single" w:sz="8" w:space="0" w:color="auto"/>
              <w:right w:val="single" w:sz="8" w:space="0" w:color="auto"/>
            </w:tcBorders>
            <w:shd w:val="clear" w:color="auto" w:fill="auto"/>
            <w:vAlign w:val="center"/>
            <w:hideMark/>
          </w:tcPr>
          <w:p w14:paraId="69295A2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72737BF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36722EB"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EE12C6A" w14:textId="77777777" w:rsidR="00222AE0" w:rsidRPr="00A2273A" w:rsidRDefault="00222AE0" w:rsidP="00991407">
            <w:pPr>
              <w:jc w:val="right"/>
              <w:rPr>
                <w:rFonts w:ascii="Arial" w:hAnsi="Arial" w:cs="Arial"/>
                <w:b/>
                <w:bCs/>
                <w:color w:val="000000"/>
                <w:sz w:val="20"/>
                <w:szCs w:val="20"/>
              </w:rPr>
            </w:pPr>
          </w:p>
        </w:tc>
      </w:tr>
      <w:tr w:rsidR="006E471F" w:rsidRPr="00A2273A" w14:paraId="5733D1C1" w14:textId="3F71A850"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0075B8B"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54FB67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Italija</w:t>
            </w:r>
          </w:p>
        </w:tc>
        <w:tc>
          <w:tcPr>
            <w:tcW w:w="1893" w:type="dxa"/>
            <w:tcBorders>
              <w:top w:val="nil"/>
              <w:left w:val="nil"/>
              <w:bottom w:val="single" w:sz="8" w:space="0" w:color="auto"/>
              <w:right w:val="single" w:sz="8" w:space="0" w:color="auto"/>
            </w:tcBorders>
            <w:shd w:val="clear" w:color="auto" w:fill="auto"/>
            <w:vAlign w:val="center"/>
            <w:hideMark/>
          </w:tcPr>
          <w:p w14:paraId="6E16E9C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Milano</w:t>
            </w:r>
          </w:p>
        </w:tc>
        <w:tc>
          <w:tcPr>
            <w:tcW w:w="1276" w:type="dxa"/>
            <w:tcBorders>
              <w:top w:val="nil"/>
              <w:left w:val="nil"/>
              <w:bottom w:val="single" w:sz="8" w:space="0" w:color="auto"/>
              <w:right w:val="single" w:sz="8" w:space="0" w:color="auto"/>
            </w:tcBorders>
            <w:shd w:val="clear" w:color="auto" w:fill="auto"/>
            <w:vAlign w:val="center"/>
            <w:hideMark/>
          </w:tcPr>
          <w:p w14:paraId="0014A57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vAlign w:val="center"/>
            <w:hideMark/>
          </w:tcPr>
          <w:p w14:paraId="331C4BB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F90F5D5"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652DBAF" w14:textId="77777777" w:rsidR="00222AE0" w:rsidRPr="00A2273A" w:rsidRDefault="00222AE0" w:rsidP="00991407">
            <w:pPr>
              <w:jc w:val="right"/>
              <w:rPr>
                <w:rFonts w:ascii="Arial" w:hAnsi="Arial" w:cs="Arial"/>
                <w:b/>
                <w:bCs/>
                <w:color w:val="000000"/>
                <w:sz w:val="20"/>
                <w:szCs w:val="20"/>
              </w:rPr>
            </w:pPr>
          </w:p>
        </w:tc>
      </w:tr>
      <w:tr w:rsidR="006E471F" w:rsidRPr="00A2273A" w14:paraId="19F6694F" w14:textId="33C27B27"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A02D019"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8F63A0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Italija</w:t>
            </w:r>
          </w:p>
        </w:tc>
        <w:tc>
          <w:tcPr>
            <w:tcW w:w="1893" w:type="dxa"/>
            <w:tcBorders>
              <w:top w:val="nil"/>
              <w:left w:val="nil"/>
              <w:bottom w:val="single" w:sz="8" w:space="0" w:color="auto"/>
              <w:right w:val="single" w:sz="8" w:space="0" w:color="auto"/>
            </w:tcBorders>
            <w:shd w:val="clear" w:color="auto" w:fill="auto"/>
            <w:vAlign w:val="center"/>
            <w:hideMark/>
          </w:tcPr>
          <w:p w14:paraId="791C19F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Milano</w:t>
            </w:r>
          </w:p>
        </w:tc>
        <w:tc>
          <w:tcPr>
            <w:tcW w:w="1276" w:type="dxa"/>
            <w:tcBorders>
              <w:top w:val="nil"/>
              <w:left w:val="nil"/>
              <w:bottom w:val="single" w:sz="8" w:space="0" w:color="auto"/>
              <w:right w:val="single" w:sz="8" w:space="0" w:color="auto"/>
            </w:tcBorders>
            <w:shd w:val="clear" w:color="auto" w:fill="auto"/>
            <w:vAlign w:val="center"/>
            <w:hideMark/>
          </w:tcPr>
          <w:p w14:paraId="461E191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vAlign w:val="center"/>
            <w:hideMark/>
          </w:tcPr>
          <w:p w14:paraId="0BB6407C"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69D48B71"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46FB51F2" w14:textId="77777777" w:rsidR="00222AE0" w:rsidRPr="00A2273A" w:rsidRDefault="00222AE0" w:rsidP="00991407">
            <w:pPr>
              <w:jc w:val="right"/>
              <w:rPr>
                <w:rFonts w:ascii="Arial" w:hAnsi="Arial" w:cs="Arial"/>
                <w:b/>
                <w:bCs/>
                <w:color w:val="000000"/>
                <w:sz w:val="20"/>
                <w:szCs w:val="20"/>
              </w:rPr>
            </w:pPr>
          </w:p>
        </w:tc>
      </w:tr>
      <w:tr w:rsidR="006E471F" w:rsidRPr="00A2273A" w14:paraId="24E91CB5" w14:textId="32839565"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D32CDD3"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lastRenderedPageBreak/>
              <w:t>34</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410ECE2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Italija</w:t>
            </w:r>
          </w:p>
        </w:tc>
        <w:tc>
          <w:tcPr>
            <w:tcW w:w="1893" w:type="dxa"/>
            <w:tcBorders>
              <w:top w:val="nil"/>
              <w:left w:val="nil"/>
              <w:bottom w:val="single" w:sz="8" w:space="0" w:color="auto"/>
              <w:right w:val="single" w:sz="8" w:space="0" w:color="auto"/>
            </w:tcBorders>
            <w:shd w:val="clear" w:color="auto" w:fill="auto"/>
            <w:vAlign w:val="center"/>
            <w:hideMark/>
          </w:tcPr>
          <w:p w14:paraId="70067D7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Rimini</w:t>
            </w:r>
          </w:p>
        </w:tc>
        <w:tc>
          <w:tcPr>
            <w:tcW w:w="1276" w:type="dxa"/>
            <w:tcBorders>
              <w:top w:val="nil"/>
              <w:left w:val="nil"/>
              <w:bottom w:val="single" w:sz="8" w:space="0" w:color="auto"/>
              <w:right w:val="single" w:sz="8" w:space="0" w:color="auto"/>
            </w:tcBorders>
            <w:shd w:val="clear" w:color="auto" w:fill="auto"/>
            <w:vAlign w:val="center"/>
            <w:hideMark/>
          </w:tcPr>
          <w:p w14:paraId="4408F26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2648836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6E6F245"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D070D6B" w14:textId="77777777" w:rsidR="00222AE0" w:rsidRPr="00A2273A" w:rsidRDefault="00222AE0" w:rsidP="00991407">
            <w:pPr>
              <w:jc w:val="right"/>
              <w:rPr>
                <w:rFonts w:ascii="Arial" w:hAnsi="Arial" w:cs="Arial"/>
                <w:b/>
                <w:bCs/>
                <w:color w:val="000000"/>
                <w:sz w:val="20"/>
                <w:szCs w:val="20"/>
              </w:rPr>
            </w:pPr>
          </w:p>
        </w:tc>
      </w:tr>
      <w:tr w:rsidR="006E471F" w:rsidRPr="00A2273A" w14:paraId="75D53097" w14:textId="129AB7E3" w:rsidTr="006E471F">
        <w:trPr>
          <w:trHeight w:val="324"/>
        </w:trPr>
        <w:tc>
          <w:tcPr>
            <w:tcW w:w="521"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1DFF04DA"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35</w:t>
            </w:r>
          </w:p>
        </w:tc>
        <w:tc>
          <w:tcPr>
            <w:tcW w:w="117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69E26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Mađarska</w:t>
            </w:r>
          </w:p>
        </w:tc>
        <w:tc>
          <w:tcPr>
            <w:tcW w:w="1893" w:type="dxa"/>
            <w:tcBorders>
              <w:top w:val="single" w:sz="8" w:space="0" w:color="auto"/>
              <w:left w:val="nil"/>
              <w:bottom w:val="single" w:sz="8" w:space="0" w:color="auto"/>
              <w:right w:val="single" w:sz="8" w:space="0" w:color="auto"/>
            </w:tcBorders>
            <w:shd w:val="clear" w:color="000000" w:fill="FFFFFF"/>
            <w:vAlign w:val="center"/>
            <w:hideMark/>
          </w:tcPr>
          <w:p w14:paraId="081F870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Budapest</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3C8ACEF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single" w:sz="8" w:space="0" w:color="auto"/>
              <w:left w:val="nil"/>
              <w:bottom w:val="single" w:sz="8" w:space="0" w:color="auto"/>
              <w:right w:val="single" w:sz="8" w:space="0" w:color="auto"/>
            </w:tcBorders>
            <w:shd w:val="clear" w:color="000000" w:fill="FCD5B4"/>
            <w:vAlign w:val="center"/>
            <w:hideMark/>
          </w:tcPr>
          <w:p w14:paraId="3432838B"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single" w:sz="8" w:space="0" w:color="auto"/>
              <w:left w:val="single" w:sz="8" w:space="0" w:color="auto"/>
              <w:bottom w:val="single" w:sz="8" w:space="0" w:color="auto"/>
              <w:right w:val="single" w:sz="12" w:space="0" w:color="auto"/>
            </w:tcBorders>
            <w:shd w:val="clear" w:color="000000" w:fill="FCD5B4"/>
            <w:vAlign w:val="center"/>
            <w:hideMark/>
          </w:tcPr>
          <w:p w14:paraId="10ED2C9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single" w:sz="8" w:space="0" w:color="auto"/>
              <w:left w:val="single" w:sz="8" w:space="0" w:color="auto"/>
              <w:bottom w:val="single" w:sz="8" w:space="0" w:color="auto"/>
              <w:right w:val="single" w:sz="12" w:space="0" w:color="auto"/>
            </w:tcBorders>
            <w:shd w:val="clear" w:color="000000" w:fill="FCD5B4"/>
          </w:tcPr>
          <w:p w14:paraId="548D363D" w14:textId="77777777" w:rsidR="00222AE0" w:rsidRPr="00A2273A" w:rsidRDefault="00222AE0" w:rsidP="00991407">
            <w:pPr>
              <w:jc w:val="right"/>
              <w:rPr>
                <w:rFonts w:ascii="Arial" w:hAnsi="Arial" w:cs="Arial"/>
                <w:b/>
                <w:bCs/>
                <w:color w:val="000000"/>
                <w:sz w:val="20"/>
                <w:szCs w:val="20"/>
              </w:rPr>
            </w:pPr>
          </w:p>
        </w:tc>
      </w:tr>
      <w:tr w:rsidR="006E471F" w:rsidRPr="00A2273A" w14:paraId="31E8998A" w14:textId="48669388" w:rsidTr="006E471F">
        <w:trPr>
          <w:trHeight w:val="324"/>
        </w:trPr>
        <w:tc>
          <w:tcPr>
            <w:tcW w:w="521"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0EB5FB7B"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36</w:t>
            </w:r>
          </w:p>
        </w:tc>
        <w:tc>
          <w:tcPr>
            <w:tcW w:w="11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7D637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Mađarska</w:t>
            </w:r>
          </w:p>
        </w:tc>
        <w:tc>
          <w:tcPr>
            <w:tcW w:w="1893" w:type="dxa"/>
            <w:tcBorders>
              <w:top w:val="single" w:sz="8" w:space="0" w:color="auto"/>
              <w:left w:val="nil"/>
              <w:bottom w:val="single" w:sz="8" w:space="0" w:color="auto"/>
              <w:right w:val="single" w:sz="8" w:space="0" w:color="auto"/>
            </w:tcBorders>
            <w:shd w:val="clear" w:color="auto" w:fill="auto"/>
            <w:vAlign w:val="center"/>
            <w:hideMark/>
          </w:tcPr>
          <w:p w14:paraId="435CC403"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Budapest</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8D8788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4</w:t>
            </w:r>
          </w:p>
        </w:tc>
        <w:tc>
          <w:tcPr>
            <w:tcW w:w="1417" w:type="dxa"/>
            <w:tcBorders>
              <w:top w:val="single" w:sz="8" w:space="0" w:color="auto"/>
              <w:left w:val="nil"/>
              <w:bottom w:val="single" w:sz="8" w:space="0" w:color="auto"/>
              <w:right w:val="single" w:sz="8" w:space="0" w:color="auto"/>
            </w:tcBorders>
            <w:shd w:val="clear" w:color="000000" w:fill="FCD5B4"/>
            <w:noWrap/>
            <w:vAlign w:val="center"/>
            <w:hideMark/>
          </w:tcPr>
          <w:p w14:paraId="03950A9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single" w:sz="8" w:space="0" w:color="auto"/>
              <w:left w:val="single" w:sz="8" w:space="0" w:color="auto"/>
              <w:bottom w:val="single" w:sz="8" w:space="0" w:color="auto"/>
              <w:right w:val="single" w:sz="12" w:space="0" w:color="auto"/>
            </w:tcBorders>
            <w:shd w:val="clear" w:color="000000" w:fill="FCD5B4"/>
            <w:vAlign w:val="center"/>
            <w:hideMark/>
          </w:tcPr>
          <w:p w14:paraId="07C529F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single" w:sz="8" w:space="0" w:color="auto"/>
              <w:left w:val="single" w:sz="8" w:space="0" w:color="auto"/>
              <w:bottom w:val="single" w:sz="8" w:space="0" w:color="auto"/>
              <w:right w:val="single" w:sz="12" w:space="0" w:color="auto"/>
            </w:tcBorders>
            <w:shd w:val="clear" w:color="000000" w:fill="FCD5B4"/>
          </w:tcPr>
          <w:p w14:paraId="2236AC4A" w14:textId="77777777" w:rsidR="00222AE0" w:rsidRPr="00A2273A" w:rsidRDefault="00222AE0" w:rsidP="00991407">
            <w:pPr>
              <w:jc w:val="right"/>
              <w:rPr>
                <w:rFonts w:ascii="Arial" w:hAnsi="Arial" w:cs="Arial"/>
                <w:b/>
                <w:bCs/>
                <w:color w:val="000000"/>
                <w:sz w:val="20"/>
                <w:szCs w:val="20"/>
              </w:rPr>
            </w:pPr>
          </w:p>
        </w:tc>
      </w:tr>
      <w:tr w:rsidR="006E471F" w:rsidRPr="00A2273A" w14:paraId="5BF7760B" w14:textId="267C4B3B"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35719AD"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F80D3D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Mađarska</w:t>
            </w:r>
          </w:p>
        </w:tc>
        <w:tc>
          <w:tcPr>
            <w:tcW w:w="1893" w:type="dxa"/>
            <w:tcBorders>
              <w:top w:val="nil"/>
              <w:left w:val="nil"/>
              <w:bottom w:val="single" w:sz="8" w:space="0" w:color="auto"/>
              <w:right w:val="single" w:sz="8" w:space="0" w:color="auto"/>
            </w:tcBorders>
            <w:shd w:val="clear" w:color="auto" w:fill="auto"/>
            <w:vAlign w:val="center"/>
            <w:hideMark/>
          </w:tcPr>
          <w:p w14:paraId="0C4AEE3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Budapest</w:t>
            </w:r>
          </w:p>
        </w:tc>
        <w:tc>
          <w:tcPr>
            <w:tcW w:w="1276" w:type="dxa"/>
            <w:tcBorders>
              <w:top w:val="nil"/>
              <w:left w:val="nil"/>
              <w:bottom w:val="single" w:sz="8" w:space="0" w:color="auto"/>
              <w:right w:val="single" w:sz="8" w:space="0" w:color="auto"/>
            </w:tcBorders>
            <w:shd w:val="clear" w:color="auto" w:fill="auto"/>
            <w:vAlign w:val="center"/>
            <w:hideMark/>
          </w:tcPr>
          <w:p w14:paraId="31A08B9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7</w:t>
            </w:r>
          </w:p>
        </w:tc>
        <w:tc>
          <w:tcPr>
            <w:tcW w:w="1417" w:type="dxa"/>
            <w:tcBorders>
              <w:top w:val="nil"/>
              <w:left w:val="nil"/>
              <w:bottom w:val="single" w:sz="8" w:space="0" w:color="auto"/>
              <w:right w:val="single" w:sz="8" w:space="0" w:color="auto"/>
            </w:tcBorders>
            <w:shd w:val="clear" w:color="000000" w:fill="FCD5B4"/>
            <w:noWrap/>
            <w:vAlign w:val="center"/>
            <w:hideMark/>
          </w:tcPr>
          <w:p w14:paraId="7719009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5398D89"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95EE0B1" w14:textId="77777777" w:rsidR="00222AE0" w:rsidRPr="00A2273A" w:rsidRDefault="00222AE0" w:rsidP="00991407">
            <w:pPr>
              <w:jc w:val="right"/>
              <w:rPr>
                <w:rFonts w:ascii="Arial" w:hAnsi="Arial" w:cs="Arial"/>
                <w:b/>
                <w:bCs/>
                <w:color w:val="000000"/>
                <w:sz w:val="20"/>
                <w:szCs w:val="20"/>
              </w:rPr>
            </w:pPr>
          </w:p>
        </w:tc>
      </w:tr>
      <w:tr w:rsidR="006E471F" w:rsidRPr="00A2273A" w14:paraId="021A1D79" w14:textId="17DE9A01"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F786375"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088C42B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07E83DB3"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Amsterdam</w:t>
            </w:r>
          </w:p>
        </w:tc>
        <w:tc>
          <w:tcPr>
            <w:tcW w:w="1276" w:type="dxa"/>
            <w:tcBorders>
              <w:top w:val="nil"/>
              <w:left w:val="nil"/>
              <w:bottom w:val="single" w:sz="8" w:space="0" w:color="auto"/>
              <w:right w:val="single" w:sz="8" w:space="0" w:color="auto"/>
            </w:tcBorders>
            <w:shd w:val="clear" w:color="auto" w:fill="auto"/>
            <w:vAlign w:val="center"/>
            <w:hideMark/>
          </w:tcPr>
          <w:p w14:paraId="7393BFF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vAlign w:val="center"/>
            <w:hideMark/>
          </w:tcPr>
          <w:p w14:paraId="06391D1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81D9641"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1C6D893" w14:textId="77777777" w:rsidR="00222AE0" w:rsidRPr="00A2273A" w:rsidRDefault="00222AE0" w:rsidP="00991407">
            <w:pPr>
              <w:jc w:val="right"/>
              <w:rPr>
                <w:rFonts w:ascii="Arial" w:hAnsi="Arial" w:cs="Arial"/>
                <w:b/>
                <w:bCs/>
                <w:color w:val="000000"/>
                <w:sz w:val="20"/>
                <w:szCs w:val="20"/>
              </w:rPr>
            </w:pPr>
          </w:p>
        </w:tc>
      </w:tr>
      <w:tr w:rsidR="006E471F" w:rsidRPr="00A2273A" w14:paraId="332248FA" w14:textId="546F72CA"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EE966FA"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39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B204B4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40F3E39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Amsterdam</w:t>
            </w:r>
          </w:p>
        </w:tc>
        <w:tc>
          <w:tcPr>
            <w:tcW w:w="1276" w:type="dxa"/>
            <w:tcBorders>
              <w:top w:val="nil"/>
              <w:left w:val="nil"/>
              <w:bottom w:val="single" w:sz="8" w:space="0" w:color="auto"/>
              <w:right w:val="single" w:sz="8" w:space="0" w:color="auto"/>
            </w:tcBorders>
            <w:shd w:val="clear" w:color="auto" w:fill="auto"/>
            <w:vAlign w:val="center"/>
            <w:hideMark/>
          </w:tcPr>
          <w:p w14:paraId="676DFB2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4</w:t>
            </w:r>
          </w:p>
        </w:tc>
        <w:tc>
          <w:tcPr>
            <w:tcW w:w="1417" w:type="dxa"/>
            <w:tcBorders>
              <w:top w:val="nil"/>
              <w:left w:val="nil"/>
              <w:bottom w:val="single" w:sz="8" w:space="0" w:color="auto"/>
              <w:right w:val="single" w:sz="8" w:space="0" w:color="auto"/>
            </w:tcBorders>
            <w:shd w:val="clear" w:color="000000" w:fill="FCD5B4"/>
            <w:vAlign w:val="center"/>
            <w:hideMark/>
          </w:tcPr>
          <w:p w14:paraId="0149F4D2"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D41DF5A"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293A518" w14:textId="77777777" w:rsidR="00222AE0" w:rsidRPr="00A2273A" w:rsidRDefault="00222AE0" w:rsidP="00991407">
            <w:pPr>
              <w:jc w:val="right"/>
              <w:rPr>
                <w:rFonts w:ascii="Arial" w:hAnsi="Arial" w:cs="Arial"/>
                <w:b/>
                <w:bCs/>
                <w:color w:val="000000"/>
                <w:sz w:val="20"/>
                <w:szCs w:val="20"/>
              </w:rPr>
            </w:pPr>
          </w:p>
        </w:tc>
      </w:tr>
      <w:tr w:rsidR="006E471F" w:rsidRPr="00A2273A" w14:paraId="57FB5C20" w14:textId="05317146"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5567686"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10DD0C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2A0E44A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Leeuwarden</w:t>
            </w:r>
          </w:p>
        </w:tc>
        <w:tc>
          <w:tcPr>
            <w:tcW w:w="1276" w:type="dxa"/>
            <w:tcBorders>
              <w:top w:val="nil"/>
              <w:left w:val="nil"/>
              <w:bottom w:val="single" w:sz="8" w:space="0" w:color="auto"/>
              <w:right w:val="single" w:sz="8" w:space="0" w:color="auto"/>
            </w:tcBorders>
            <w:shd w:val="clear" w:color="auto" w:fill="auto"/>
            <w:vAlign w:val="center"/>
            <w:hideMark/>
          </w:tcPr>
          <w:p w14:paraId="006C413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540DA0B5"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9DB2A8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4D33EF4" w14:textId="77777777" w:rsidR="00222AE0" w:rsidRPr="00A2273A" w:rsidRDefault="00222AE0" w:rsidP="00991407">
            <w:pPr>
              <w:jc w:val="right"/>
              <w:rPr>
                <w:rFonts w:ascii="Arial" w:hAnsi="Arial" w:cs="Arial"/>
                <w:b/>
                <w:bCs/>
                <w:color w:val="000000"/>
                <w:sz w:val="20"/>
                <w:szCs w:val="20"/>
              </w:rPr>
            </w:pPr>
          </w:p>
        </w:tc>
      </w:tr>
      <w:tr w:rsidR="006E471F" w:rsidRPr="00A2273A" w14:paraId="4AA75490" w14:textId="4722FD24"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10A24B8"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D2F92A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051A6C3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Leeuwarden</w:t>
            </w:r>
          </w:p>
        </w:tc>
        <w:tc>
          <w:tcPr>
            <w:tcW w:w="1276" w:type="dxa"/>
            <w:tcBorders>
              <w:top w:val="nil"/>
              <w:left w:val="nil"/>
              <w:bottom w:val="single" w:sz="8" w:space="0" w:color="auto"/>
              <w:right w:val="single" w:sz="8" w:space="0" w:color="auto"/>
            </w:tcBorders>
            <w:shd w:val="clear" w:color="auto" w:fill="auto"/>
            <w:vAlign w:val="center"/>
            <w:hideMark/>
          </w:tcPr>
          <w:p w14:paraId="61B60F0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206BA7A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D0CAF2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4563A80" w14:textId="77777777" w:rsidR="00222AE0" w:rsidRPr="00A2273A" w:rsidRDefault="00222AE0" w:rsidP="00991407">
            <w:pPr>
              <w:jc w:val="right"/>
              <w:rPr>
                <w:rFonts w:ascii="Arial" w:hAnsi="Arial" w:cs="Arial"/>
                <w:b/>
                <w:bCs/>
                <w:color w:val="000000"/>
                <w:sz w:val="20"/>
                <w:szCs w:val="20"/>
              </w:rPr>
            </w:pPr>
          </w:p>
        </w:tc>
      </w:tr>
      <w:tr w:rsidR="006E471F" w:rsidRPr="00A2273A" w14:paraId="528AED69" w14:textId="1B0F13F9"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063EE69"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4BDDA4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626CC9F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Nieuwveen</w:t>
            </w:r>
          </w:p>
        </w:tc>
        <w:tc>
          <w:tcPr>
            <w:tcW w:w="1276" w:type="dxa"/>
            <w:tcBorders>
              <w:top w:val="nil"/>
              <w:left w:val="nil"/>
              <w:bottom w:val="single" w:sz="8" w:space="0" w:color="auto"/>
              <w:right w:val="single" w:sz="8" w:space="0" w:color="auto"/>
            </w:tcBorders>
            <w:shd w:val="clear" w:color="auto" w:fill="auto"/>
            <w:vAlign w:val="center"/>
            <w:hideMark/>
          </w:tcPr>
          <w:p w14:paraId="028CC43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6D50A11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940B5CA"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C7DF846" w14:textId="77777777" w:rsidR="00222AE0" w:rsidRPr="00A2273A" w:rsidRDefault="00222AE0" w:rsidP="00991407">
            <w:pPr>
              <w:jc w:val="right"/>
              <w:rPr>
                <w:rFonts w:ascii="Arial" w:hAnsi="Arial" w:cs="Arial"/>
                <w:b/>
                <w:bCs/>
                <w:color w:val="000000"/>
                <w:sz w:val="20"/>
                <w:szCs w:val="20"/>
              </w:rPr>
            </w:pPr>
          </w:p>
        </w:tc>
      </w:tr>
      <w:tr w:rsidR="006E471F" w:rsidRPr="00A2273A" w14:paraId="52D2CB4A" w14:textId="77AA4D79"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6C2A59E"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4587B6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3182486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Nieuwveen</w:t>
            </w:r>
          </w:p>
        </w:tc>
        <w:tc>
          <w:tcPr>
            <w:tcW w:w="1276" w:type="dxa"/>
            <w:tcBorders>
              <w:top w:val="nil"/>
              <w:left w:val="nil"/>
              <w:bottom w:val="single" w:sz="8" w:space="0" w:color="auto"/>
              <w:right w:val="single" w:sz="8" w:space="0" w:color="auto"/>
            </w:tcBorders>
            <w:shd w:val="clear" w:color="auto" w:fill="auto"/>
            <w:vAlign w:val="center"/>
            <w:hideMark/>
          </w:tcPr>
          <w:p w14:paraId="6E205D2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6AA3654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972592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B6B1610" w14:textId="77777777" w:rsidR="00222AE0" w:rsidRPr="00A2273A" w:rsidRDefault="00222AE0" w:rsidP="00991407">
            <w:pPr>
              <w:jc w:val="right"/>
              <w:rPr>
                <w:rFonts w:ascii="Arial" w:hAnsi="Arial" w:cs="Arial"/>
                <w:b/>
                <w:bCs/>
                <w:color w:val="000000"/>
                <w:sz w:val="20"/>
                <w:szCs w:val="20"/>
              </w:rPr>
            </w:pPr>
          </w:p>
        </w:tc>
      </w:tr>
      <w:tr w:rsidR="006E471F" w:rsidRPr="00A2273A" w14:paraId="4428D6A3" w14:textId="363A4E70"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BCDB078"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44</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CF7DC9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6BD63D0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Nieuwveen</w:t>
            </w:r>
          </w:p>
        </w:tc>
        <w:tc>
          <w:tcPr>
            <w:tcW w:w="1276" w:type="dxa"/>
            <w:tcBorders>
              <w:top w:val="nil"/>
              <w:left w:val="nil"/>
              <w:bottom w:val="single" w:sz="8" w:space="0" w:color="auto"/>
              <w:right w:val="single" w:sz="8" w:space="0" w:color="auto"/>
            </w:tcBorders>
            <w:shd w:val="clear" w:color="auto" w:fill="auto"/>
            <w:vAlign w:val="center"/>
            <w:hideMark/>
          </w:tcPr>
          <w:p w14:paraId="14F0543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vAlign w:val="center"/>
            <w:hideMark/>
          </w:tcPr>
          <w:p w14:paraId="62DC9D92"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495DC1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5DFE45E" w14:textId="77777777" w:rsidR="00222AE0" w:rsidRPr="00A2273A" w:rsidRDefault="00222AE0" w:rsidP="00991407">
            <w:pPr>
              <w:jc w:val="right"/>
              <w:rPr>
                <w:rFonts w:ascii="Arial" w:hAnsi="Arial" w:cs="Arial"/>
                <w:b/>
                <w:bCs/>
                <w:color w:val="000000"/>
                <w:sz w:val="20"/>
                <w:szCs w:val="20"/>
              </w:rPr>
            </w:pPr>
          </w:p>
        </w:tc>
      </w:tr>
      <w:tr w:rsidR="006E471F" w:rsidRPr="00A2273A" w14:paraId="099374DF" w14:textId="2948E781"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DBF1037"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45</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5DE087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41F87CA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Nieuwveen</w:t>
            </w:r>
          </w:p>
        </w:tc>
        <w:tc>
          <w:tcPr>
            <w:tcW w:w="1276" w:type="dxa"/>
            <w:tcBorders>
              <w:top w:val="nil"/>
              <w:left w:val="nil"/>
              <w:bottom w:val="single" w:sz="8" w:space="0" w:color="auto"/>
              <w:right w:val="single" w:sz="8" w:space="0" w:color="auto"/>
            </w:tcBorders>
            <w:shd w:val="clear" w:color="auto" w:fill="auto"/>
            <w:vAlign w:val="center"/>
            <w:hideMark/>
          </w:tcPr>
          <w:p w14:paraId="74D2D2F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11</w:t>
            </w:r>
          </w:p>
        </w:tc>
        <w:tc>
          <w:tcPr>
            <w:tcW w:w="1417" w:type="dxa"/>
            <w:tcBorders>
              <w:top w:val="nil"/>
              <w:left w:val="nil"/>
              <w:bottom w:val="single" w:sz="8" w:space="0" w:color="auto"/>
              <w:right w:val="single" w:sz="8" w:space="0" w:color="auto"/>
            </w:tcBorders>
            <w:shd w:val="clear" w:color="000000" w:fill="FCD5B4"/>
            <w:vAlign w:val="center"/>
            <w:hideMark/>
          </w:tcPr>
          <w:p w14:paraId="56F3D4F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633F2C4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6CE6155B" w14:textId="77777777" w:rsidR="00222AE0" w:rsidRPr="00A2273A" w:rsidRDefault="00222AE0" w:rsidP="00991407">
            <w:pPr>
              <w:jc w:val="right"/>
              <w:rPr>
                <w:rFonts w:ascii="Arial" w:hAnsi="Arial" w:cs="Arial"/>
                <w:b/>
                <w:bCs/>
                <w:color w:val="000000"/>
                <w:sz w:val="20"/>
                <w:szCs w:val="20"/>
              </w:rPr>
            </w:pPr>
          </w:p>
        </w:tc>
      </w:tr>
      <w:tr w:rsidR="006E471F" w:rsidRPr="00A2273A" w14:paraId="49369EC4" w14:textId="51CE2790"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8F73BE4"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46</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3FC1927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001CA3C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Utrecht</w:t>
            </w:r>
          </w:p>
        </w:tc>
        <w:tc>
          <w:tcPr>
            <w:tcW w:w="1276" w:type="dxa"/>
            <w:tcBorders>
              <w:top w:val="nil"/>
              <w:left w:val="nil"/>
              <w:bottom w:val="single" w:sz="8" w:space="0" w:color="auto"/>
              <w:right w:val="single" w:sz="8" w:space="0" w:color="auto"/>
            </w:tcBorders>
            <w:shd w:val="clear" w:color="auto" w:fill="auto"/>
            <w:vAlign w:val="center"/>
            <w:hideMark/>
          </w:tcPr>
          <w:p w14:paraId="65C45DF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3954AD0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07FFDC2"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6CD0A18B" w14:textId="77777777" w:rsidR="00222AE0" w:rsidRPr="00A2273A" w:rsidRDefault="00222AE0" w:rsidP="00991407">
            <w:pPr>
              <w:jc w:val="right"/>
              <w:rPr>
                <w:rFonts w:ascii="Arial" w:hAnsi="Arial" w:cs="Arial"/>
                <w:b/>
                <w:bCs/>
                <w:color w:val="000000"/>
                <w:sz w:val="20"/>
                <w:szCs w:val="20"/>
              </w:rPr>
            </w:pPr>
          </w:p>
        </w:tc>
      </w:tr>
      <w:tr w:rsidR="006E471F" w:rsidRPr="00A2273A" w14:paraId="3C9A38EB" w14:textId="1AD2305C"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F75B43F"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190C18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595D66C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Utrecht</w:t>
            </w:r>
          </w:p>
        </w:tc>
        <w:tc>
          <w:tcPr>
            <w:tcW w:w="1276" w:type="dxa"/>
            <w:tcBorders>
              <w:top w:val="nil"/>
              <w:left w:val="nil"/>
              <w:bottom w:val="single" w:sz="8" w:space="0" w:color="auto"/>
              <w:right w:val="single" w:sz="8" w:space="0" w:color="auto"/>
            </w:tcBorders>
            <w:shd w:val="clear" w:color="auto" w:fill="auto"/>
            <w:vAlign w:val="center"/>
            <w:hideMark/>
          </w:tcPr>
          <w:p w14:paraId="6F3CE18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0DA5780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FF95E0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C95EB67" w14:textId="77777777" w:rsidR="00222AE0" w:rsidRPr="00A2273A" w:rsidRDefault="00222AE0" w:rsidP="00991407">
            <w:pPr>
              <w:jc w:val="right"/>
              <w:rPr>
                <w:rFonts w:ascii="Arial" w:hAnsi="Arial" w:cs="Arial"/>
                <w:b/>
                <w:bCs/>
                <w:color w:val="000000"/>
                <w:sz w:val="20"/>
                <w:szCs w:val="20"/>
              </w:rPr>
            </w:pPr>
          </w:p>
        </w:tc>
      </w:tr>
      <w:tr w:rsidR="006E471F" w:rsidRPr="00A2273A" w14:paraId="7EEDA9E2" w14:textId="6E7487CF"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386768D"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87EB74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Nizozemska</w:t>
            </w:r>
          </w:p>
        </w:tc>
        <w:tc>
          <w:tcPr>
            <w:tcW w:w="1893" w:type="dxa"/>
            <w:tcBorders>
              <w:top w:val="nil"/>
              <w:left w:val="nil"/>
              <w:bottom w:val="single" w:sz="8" w:space="0" w:color="auto"/>
              <w:right w:val="single" w:sz="8" w:space="0" w:color="auto"/>
            </w:tcBorders>
            <w:shd w:val="clear" w:color="auto" w:fill="auto"/>
            <w:vAlign w:val="center"/>
            <w:hideMark/>
          </w:tcPr>
          <w:p w14:paraId="1049A6D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Utrecht</w:t>
            </w:r>
          </w:p>
        </w:tc>
        <w:tc>
          <w:tcPr>
            <w:tcW w:w="1276" w:type="dxa"/>
            <w:tcBorders>
              <w:top w:val="nil"/>
              <w:left w:val="nil"/>
              <w:bottom w:val="single" w:sz="8" w:space="0" w:color="auto"/>
              <w:right w:val="single" w:sz="8" w:space="0" w:color="auto"/>
            </w:tcBorders>
            <w:shd w:val="clear" w:color="auto" w:fill="auto"/>
            <w:vAlign w:val="center"/>
            <w:hideMark/>
          </w:tcPr>
          <w:p w14:paraId="74913DB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vAlign w:val="center"/>
            <w:hideMark/>
          </w:tcPr>
          <w:p w14:paraId="02FAAD7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65DD896B"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78B15A6" w14:textId="77777777" w:rsidR="00222AE0" w:rsidRPr="00A2273A" w:rsidRDefault="00222AE0" w:rsidP="00991407">
            <w:pPr>
              <w:jc w:val="right"/>
              <w:rPr>
                <w:rFonts w:ascii="Arial" w:hAnsi="Arial" w:cs="Arial"/>
                <w:b/>
                <w:bCs/>
                <w:color w:val="000000"/>
                <w:sz w:val="20"/>
                <w:szCs w:val="20"/>
              </w:rPr>
            </w:pPr>
          </w:p>
        </w:tc>
      </w:tr>
      <w:tr w:rsidR="006E471F" w:rsidRPr="00A2273A" w14:paraId="4D467CB5" w14:textId="7DCA481C"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E9B360A"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49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375100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Norveška</w:t>
            </w:r>
          </w:p>
        </w:tc>
        <w:tc>
          <w:tcPr>
            <w:tcW w:w="1893" w:type="dxa"/>
            <w:tcBorders>
              <w:top w:val="nil"/>
              <w:left w:val="nil"/>
              <w:bottom w:val="single" w:sz="8" w:space="0" w:color="auto"/>
              <w:right w:val="single" w:sz="8" w:space="0" w:color="auto"/>
            </w:tcBorders>
            <w:shd w:val="clear" w:color="auto" w:fill="auto"/>
            <w:vAlign w:val="center"/>
            <w:hideMark/>
          </w:tcPr>
          <w:p w14:paraId="5CF5844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Lillestrom(Oslo)</w:t>
            </w:r>
          </w:p>
        </w:tc>
        <w:tc>
          <w:tcPr>
            <w:tcW w:w="1276" w:type="dxa"/>
            <w:tcBorders>
              <w:top w:val="nil"/>
              <w:left w:val="nil"/>
              <w:bottom w:val="single" w:sz="8" w:space="0" w:color="auto"/>
              <w:right w:val="single" w:sz="8" w:space="0" w:color="auto"/>
            </w:tcBorders>
            <w:shd w:val="clear" w:color="auto" w:fill="auto"/>
            <w:vAlign w:val="center"/>
            <w:hideMark/>
          </w:tcPr>
          <w:p w14:paraId="51E0BBE3"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3594C55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76448B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43D4CF6" w14:textId="77777777" w:rsidR="00222AE0" w:rsidRPr="00A2273A" w:rsidRDefault="00222AE0" w:rsidP="00991407">
            <w:pPr>
              <w:jc w:val="right"/>
              <w:rPr>
                <w:rFonts w:ascii="Arial" w:hAnsi="Arial" w:cs="Arial"/>
                <w:b/>
                <w:bCs/>
                <w:color w:val="000000"/>
                <w:sz w:val="20"/>
                <w:szCs w:val="20"/>
              </w:rPr>
            </w:pPr>
          </w:p>
        </w:tc>
      </w:tr>
      <w:tr w:rsidR="006E471F" w:rsidRPr="00A2273A" w14:paraId="0384395F" w14:textId="4EBE5DB2"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42AF8A2"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F91204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1D8F9A23"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Berlin</w:t>
            </w:r>
          </w:p>
        </w:tc>
        <w:tc>
          <w:tcPr>
            <w:tcW w:w="1276" w:type="dxa"/>
            <w:tcBorders>
              <w:top w:val="nil"/>
              <w:left w:val="nil"/>
              <w:bottom w:val="single" w:sz="8" w:space="0" w:color="auto"/>
              <w:right w:val="single" w:sz="8" w:space="0" w:color="auto"/>
            </w:tcBorders>
            <w:shd w:val="clear" w:color="auto" w:fill="auto"/>
            <w:vAlign w:val="center"/>
            <w:hideMark/>
          </w:tcPr>
          <w:p w14:paraId="2918E47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3B027CF5"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69808BE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81D57D1" w14:textId="77777777" w:rsidR="00222AE0" w:rsidRPr="00A2273A" w:rsidRDefault="00222AE0" w:rsidP="00991407">
            <w:pPr>
              <w:jc w:val="right"/>
              <w:rPr>
                <w:rFonts w:ascii="Arial" w:hAnsi="Arial" w:cs="Arial"/>
                <w:b/>
                <w:bCs/>
                <w:color w:val="000000"/>
                <w:sz w:val="20"/>
                <w:szCs w:val="20"/>
              </w:rPr>
            </w:pPr>
          </w:p>
        </w:tc>
      </w:tr>
      <w:tr w:rsidR="006E471F" w:rsidRPr="00A2273A" w14:paraId="5C23623F" w14:textId="18BEEB2F"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299AF2F"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CE23DF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6E7121A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Berlin</w:t>
            </w:r>
          </w:p>
        </w:tc>
        <w:tc>
          <w:tcPr>
            <w:tcW w:w="1276" w:type="dxa"/>
            <w:tcBorders>
              <w:top w:val="nil"/>
              <w:left w:val="nil"/>
              <w:bottom w:val="single" w:sz="8" w:space="0" w:color="auto"/>
              <w:right w:val="single" w:sz="8" w:space="0" w:color="auto"/>
            </w:tcBorders>
            <w:shd w:val="clear" w:color="auto" w:fill="auto"/>
            <w:vAlign w:val="center"/>
            <w:hideMark/>
          </w:tcPr>
          <w:p w14:paraId="0524CF2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702AAEC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080E6C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6F512018" w14:textId="77777777" w:rsidR="00222AE0" w:rsidRPr="00A2273A" w:rsidRDefault="00222AE0" w:rsidP="00991407">
            <w:pPr>
              <w:jc w:val="right"/>
              <w:rPr>
                <w:rFonts w:ascii="Arial" w:hAnsi="Arial" w:cs="Arial"/>
                <w:b/>
                <w:bCs/>
                <w:color w:val="000000"/>
                <w:sz w:val="20"/>
                <w:szCs w:val="20"/>
              </w:rPr>
            </w:pPr>
          </w:p>
        </w:tc>
      </w:tr>
      <w:tr w:rsidR="006E471F" w:rsidRPr="00A2273A" w14:paraId="3DB2B00B" w14:textId="16493780"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547CFCED"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9FFFB7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4C5F0F9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Berlin</w:t>
            </w:r>
          </w:p>
        </w:tc>
        <w:tc>
          <w:tcPr>
            <w:tcW w:w="1276" w:type="dxa"/>
            <w:tcBorders>
              <w:top w:val="nil"/>
              <w:left w:val="nil"/>
              <w:bottom w:val="single" w:sz="8" w:space="0" w:color="auto"/>
              <w:right w:val="single" w:sz="8" w:space="0" w:color="auto"/>
            </w:tcBorders>
            <w:shd w:val="clear" w:color="auto" w:fill="auto"/>
            <w:vAlign w:val="center"/>
            <w:hideMark/>
          </w:tcPr>
          <w:p w14:paraId="75E634B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noWrap/>
            <w:vAlign w:val="center"/>
            <w:hideMark/>
          </w:tcPr>
          <w:p w14:paraId="1B819CB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666B821"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1E2E9DE" w14:textId="77777777" w:rsidR="00222AE0" w:rsidRPr="00A2273A" w:rsidRDefault="00222AE0" w:rsidP="00991407">
            <w:pPr>
              <w:jc w:val="right"/>
              <w:rPr>
                <w:rFonts w:ascii="Arial" w:hAnsi="Arial" w:cs="Arial"/>
                <w:b/>
                <w:bCs/>
                <w:color w:val="000000"/>
                <w:sz w:val="20"/>
                <w:szCs w:val="20"/>
              </w:rPr>
            </w:pPr>
          </w:p>
        </w:tc>
      </w:tr>
      <w:tr w:rsidR="006E471F" w:rsidRPr="00A2273A" w14:paraId="33212443" w14:textId="49329E3F"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B18589C"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400C1E8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2BFB1FC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Düsseldorf</w:t>
            </w:r>
          </w:p>
        </w:tc>
        <w:tc>
          <w:tcPr>
            <w:tcW w:w="1276" w:type="dxa"/>
            <w:tcBorders>
              <w:top w:val="nil"/>
              <w:left w:val="nil"/>
              <w:bottom w:val="single" w:sz="8" w:space="0" w:color="auto"/>
              <w:right w:val="single" w:sz="8" w:space="0" w:color="auto"/>
            </w:tcBorders>
            <w:shd w:val="clear" w:color="auto" w:fill="auto"/>
            <w:vAlign w:val="center"/>
            <w:hideMark/>
          </w:tcPr>
          <w:p w14:paraId="5BFF7BE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7341EA0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2BBA12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35EDC45C" w14:textId="77777777" w:rsidR="00222AE0" w:rsidRPr="00A2273A" w:rsidRDefault="00222AE0" w:rsidP="00991407">
            <w:pPr>
              <w:jc w:val="right"/>
              <w:rPr>
                <w:rFonts w:ascii="Arial" w:hAnsi="Arial" w:cs="Arial"/>
                <w:b/>
                <w:bCs/>
                <w:color w:val="000000"/>
                <w:sz w:val="20"/>
                <w:szCs w:val="20"/>
              </w:rPr>
            </w:pPr>
          </w:p>
        </w:tc>
      </w:tr>
      <w:tr w:rsidR="006E471F" w:rsidRPr="00A2273A" w14:paraId="1942F066" w14:textId="7D92BF5B"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978FDCD"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54</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1AD64A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03FC64C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Düsseldorf</w:t>
            </w:r>
          </w:p>
        </w:tc>
        <w:tc>
          <w:tcPr>
            <w:tcW w:w="1276" w:type="dxa"/>
            <w:tcBorders>
              <w:top w:val="nil"/>
              <w:left w:val="nil"/>
              <w:bottom w:val="single" w:sz="8" w:space="0" w:color="auto"/>
              <w:right w:val="single" w:sz="8" w:space="0" w:color="auto"/>
            </w:tcBorders>
            <w:shd w:val="clear" w:color="auto" w:fill="auto"/>
            <w:vAlign w:val="center"/>
            <w:hideMark/>
          </w:tcPr>
          <w:p w14:paraId="04B383B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75D086E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BD51992"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1C40045" w14:textId="77777777" w:rsidR="00222AE0" w:rsidRPr="00A2273A" w:rsidRDefault="00222AE0" w:rsidP="00991407">
            <w:pPr>
              <w:jc w:val="right"/>
              <w:rPr>
                <w:rFonts w:ascii="Arial" w:hAnsi="Arial" w:cs="Arial"/>
                <w:b/>
                <w:bCs/>
                <w:color w:val="000000"/>
                <w:sz w:val="20"/>
                <w:szCs w:val="20"/>
              </w:rPr>
            </w:pPr>
          </w:p>
        </w:tc>
      </w:tr>
      <w:tr w:rsidR="006E471F" w:rsidRPr="00A2273A" w14:paraId="4CF53F42" w14:textId="574B146E"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80D4449"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55</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001661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00B60B0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Essen</w:t>
            </w:r>
          </w:p>
        </w:tc>
        <w:tc>
          <w:tcPr>
            <w:tcW w:w="1276" w:type="dxa"/>
            <w:tcBorders>
              <w:top w:val="nil"/>
              <w:left w:val="nil"/>
              <w:bottom w:val="single" w:sz="8" w:space="0" w:color="auto"/>
              <w:right w:val="single" w:sz="8" w:space="0" w:color="auto"/>
            </w:tcBorders>
            <w:shd w:val="clear" w:color="auto" w:fill="auto"/>
            <w:vAlign w:val="center"/>
            <w:hideMark/>
          </w:tcPr>
          <w:p w14:paraId="62D0AAA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7A30D171"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DDFC78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65BB719" w14:textId="77777777" w:rsidR="00222AE0" w:rsidRPr="00A2273A" w:rsidRDefault="00222AE0" w:rsidP="00991407">
            <w:pPr>
              <w:jc w:val="right"/>
              <w:rPr>
                <w:rFonts w:ascii="Arial" w:hAnsi="Arial" w:cs="Arial"/>
                <w:b/>
                <w:bCs/>
                <w:color w:val="000000"/>
                <w:sz w:val="20"/>
                <w:szCs w:val="20"/>
              </w:rPr>
            </w:pPr>
          </w:p>
        </w:tc>
      </w:tr>
      <w:tr w:rsidR="006E471F" w:rsidRPr="00A2273A" w14:paraId="6B828C63" w14:textId="378C2395"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788A4EF"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56</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02C5C7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50E4DE0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Essen</w:t>
            </w:r>
          </w:p>
        </w:tc>
        <w:tc>
          <w:tcPr>
            <w:tcW w:w="1276" w:type="dxa"/>
            <w:tcBorders>
              <w:top w:val="nil"/>
              <w:left w:val="nil"/>
              <w:bottom w:val="single" w:sz="8" w:space="0" w:color="auto"/>
              <w:right w:val="single" w:sz="8" w:space="0" w:color="auto"/>
            </w:tcBorders>
            <w:shd w:val="clear" w:color="auto" w:fill="auto"/>
            <w:vAlign w:val="center"/>
            <w:hideMark/>
          </w:tcPr>
          <w:p w14:paraId="7726C2B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25085F8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D4502A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63DDB61" w14:textId="77777777" w:rsidR="00222AE0" w:rsidRPr="00A2273A" w:rsidRDefault="00222AE0" w:rsidP="00991407">
            <w:pPr>
              <w:jc w:val="right"/>
              <w:rPr>
                <w:rFonts w:ascii="Arial" w:hAnsi="Arial" w:cs="Arial"/>
                <w:b/>
                <w:bCs/>
                <w:color w:val="000000"/>
                <w:sz w:val="20"/>
                <w:szCs w:val="20"/>
              </w:rPr>
            </w:pPr>
          </w:p>
        </w:tc>
      </w:tr>
      <w:tr w:rsidR="006E471F" w:rsidRPr="00A2273A" w14:paraId="20121F31" w14:textId="5E15E051"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A50B11F"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4A7AF2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3FF8450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Frankfurt</w:t>
            </w:r>
          </w:p>
        </w:tc>
        <w:tc>
          <w:tcPr>
            <w:tcW w:w="1276" w:type="dxa"/>
            <w:tcBorders>
              <w:top w:val="nil"/>
              <w:left w:val="nil"/>
              <w:bottom w:val="single" w:sz="8" w:space="0" w:color="auto"/>
              <w:right w:val="single" w:sz="8" w:space="0" w:color="auto"/>
            </w:tcBorders>
            <w:shd w:val="clear" w:color="auto" w:fill="auto"/>
            <w:vAlign w:val="center"/>
            <w:hideMark/>
          </w:tcPr>
          <w:p w14:paraId="327D557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0D4599D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22BA97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84B7997" w14:textId="77777777" w:rsidR="00222AE0" w:rsidRPr="00A2273A" w:rsidRDefault="00222AE0" w:rsidP="00991407">
            <w:pPr>
              <w:jc w:val="right"/>
              <w:rPr>
                <w:rFonts w:ascii="Arial" w:hAnsi="Arial" w:cs="Arial"/>
                <w:b/>
                <w:bCs/>
                <w:color w:val="000000"/>
                <w:sz w:val="20"/>
                <w:szCs w:val="20"/>
              </w:rPr>
            </w:pPr>
          </w:p>
        </w:tc>
      </w:tr>
      <w:tr w:rsidR="006E471F" w:rsidRPr="00A2273A" w14:paraId="0215267D" w14:textId="52845A7D"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2435B29"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D0D353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1EBF92F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Frankfurt</w:t>
            </w:r>
          </w:p>
        </w:tc>
        <w:tc>
          <w:tcPr>
            <w:tcW w:w="1276" w:type="dxa"/>
            <w:tcBorders>
              <w:top w:val="nil"/>
              <w:left w:val="nil"/>
              <w:bottom w:val="single" w:sz="8" w:space="0" w:color="auto"/>
              <w:right w:val="single" w:sz="8" w:space="0" w:color="auto"/>
            </w:tcBorders>
            <w:shd w:val="clear" w:color="auto" w:fill="auto"/>
            <w:vAlign w:val="center"/>
            <w:hideMark/>
          </w:tcPr>
          <w:p w14:paraId="3675DD9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vAlign w:val="center"/>
            <w:hideMark/>
          </w:tcPr>
          <w:p w14:paraId="62C34EE9"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79B7250C"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3A9055F0" w14:textId="77777777" w:rsidR="00222AE0" w:rsidRPr="00A2273A" w:rsidRDefault="00222AE0" w:rsidP="00991407">
            <w:pPr>
              <w:jc w:val="right"/>
              <w:rPr>
                <w:rFonts w:ascii="Arial" w:hAnsi="Arial" w:cs="Arial"/>
                <w:b/>
                <w:bCs/>
                <w:color w:val="000000"/>
                <w:sz w:val="20"/>
                <w:szCs w:val="20"/>
              </w:rPr>
            </w:pPr>
          </w:p>
        </w:tc>
      </w:tr>
      <w:tr w:rsidR="006E471F" w:rsidRPr="00A2273A" w14:paraId="292458F8" w14:textId="4E3D9A93"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07236E5"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59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38B0AC7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6CD5F1D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Frankfurt</w:t>
            </w:r>
          </w:p>
        </w:tc>
        <w:tc>
          <w:tcPr>
            <w:tcW w:w="1276" w:type="dxa"/>
            <w:tcBorders>
              <w:top w:val="nil"/>
              <w:left w:val="nil"/>
              <w:bottom w:val="single" w:sz="8" w:space="0" w:color="auto"/>
              <w:right w:val="single" w:sz="8" w:space="0" w:color="auto"/>
            </w:tcBorders>
            <w:shd w:val="clear" w:color="auto" w:fill="auto"/>
            <w:vAlign w:val="center"/>
            <w:hideMark/>
          </w:tcPr>
          <w:p w14:paraId="66ABF2A3"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noWrap/>
            <w:vAlign w:val="center"/>
            <w:hideMark/>
          </w:tcPr>
          <w:p w14:paraId="6D884B2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0B70AC1"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C5FD0B2" w14:textId="77777777" w:rsidR="00222AE0" w:rsidRPr="00A2273A" w:rsidRDefault="00222AE0" w:rsidP="00991407">
            <w:pPr>
              <w:jc w:val="right"/>
              <w:rPr>
                <w:rFonts w:ascii="Arial" w:hAnsi="Arial" w:cs="Arial"/>
                <w:b/>
                <w:bCs/>
                <w:color w:val="000000"/>
                <w:sz w:val="20"/>
                <w:szCs w:val="20"/>
              </w:rPr>
            </w:pPr>
          </w:p>
        </w:tc>
      </w:tr>
      <w:tr w:rsidR="006E471F" w:rsidRPr="00A2273A" w14:paraId="6662BF2B" w14:textId="72D60797"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275E72D"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3032955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1F973AE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Hamburg</w:t>
            </w:r>
          </w:p>
        </w:tc>
        <w:tc>
          <w:tcPr>
            <w:tcW w:w="1276" w:type="dxa"/>
            <w:tcBorders>
              <w:top w:val="nil"/>
              <w:left w:val="nil"/>
              <w:bottom w:val="single" w:sz="8" w:space="0" w:color="auto"/>
              <w:right w:val="single" w:sz="8" w:space="0" w:color="auto"/>
            </w:tcBorders>
            <w:shd w:val="clear" w:color="auto" w:fill="auto"/>
            <w:vAlign w:val="center"/>
            <w:hideMark/>
          </w:tcPr>
          <w:p w14:paraId="07BAF6F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2AA1868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1B1A063"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7EE1E46" w14:textId="77777777" w:rsidR="00222AE0" w:rsidRPr="00A2273A" w:rsidRDefault="00222AE0" w:rsidP="00991407">
            <w:pPr>
              <w:jc w:val="right"/>
              <w:rPr>
                <w:rFonts w:ascii="Arial" w:hAnsi="Arial" w:cs="Arial"/>
                <w:b/>
                <w:bCs/>
                <w:color w:val="000000"/>
                <w:sz w:val="20"/>
                <w:szCs w:val="20"/>
              </w:rPr>
            </w:pPr>
          </w:p>
        </w:tc>
      </w:tr>
      <w:tr w:rsidR="006E471F" w:rsidRPr="00A2273A" w14:paraId="1234ADBF" w14:textId="250C24FE"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54CC037"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C76F7E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1B10ADB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München</w:t>
            </w:r>
          </w:p>
        </w:tc>
        <w:tc>
          <w:tcPr>
            <w:tcW w:w="1276" w:type="dxa"/>
            <w:tcBorders>
              <w:top w:val="nil"/>
              <w:left w:val="nil"/>
              <w:bottom w:val="single" w:sz="8" w:space="0" w:color="auto"/>
              <w:right w:val="single" w:sz="8" w:space="0" w:color="auto"/>
            </w:tcBorders>
            <w:shd w:val="clear" w:color="auto" w:fill="auto"/>
            <w:vAlign w:val="center"/>
            <w:hideMark/>
          </w:tcPr>
          <w:p w14:paraId="69E3F3D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690E036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9A4614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DF3FBA3" w14:textId="77777777" w:rsidR="00222AE0" w:rsidRPr="00A2273A" w:rsidRDefault="00222AE0" w:rsidP="00991407">
            <w:pPr>
              <w:jc w:val="right"/>
              <w:rPr>
                <w:rFonts w:ascii="Arial" w:hAnsi="Arial" w:cs="Arial"/>
                <w:b/>
                <w:bCs/>
                <w:color w:val="000000"/>
                <w:sz w:val="20"/>
                <w:szCs w:val="20"/>
              </w:rPr>
            </w:pPr>
          </w:p>
        </w:tc>
      </w:tr>
      <w:tr w:rsidR="006E471F" w:rsidRPr="00A2273A" w14:paraId="72534BEB" w14:textId="74099479"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9FA40C5"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0938AE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17438DE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München</w:t>
            </w:r>
          </w:p>
        </w:tc>
        <w:tc>
          <w:tcPr>
            <w:tcW w:w="1276" w:type="dxa"/>
            <w:tcBorders>
              <w:top w:val="nil"/>
              <w:left w:val="nil"/>
              <w:bottom w:val="single" w:sz="8" w:space="0" w:color="auto"/>
              <w:right w:val="single" w:sz="8" w:space="0" w:color="auto"/>
            </w:tcBorders>
            <w:shd w:val="clear" w:color="auto" w:fill="auto"/>
            <w:vAlign w:val="center"/>
            <w:hideMark/>
          </w:tcPr>
          <w:p w14:paraId="15A7277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vAlign w:val="center"/>
            <w:hideMark/>
          </w:tcPr>
          <w:p w14:paraId="48A2C113"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6D5C78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E91D441" w14:textId="77777777" w:rsidR="00222AE0" w:rsidRPr="00A2273A" w:rsidRDefault="00222AE0" w:rsidP="00991407">
            <w:pPr>
              <w:jc w:val="right"/>
              <w:rPr>
                <w:rFonts w:ascii="Arial" w:hAnsi="Arial" w:cs="Arial"/>
                <w:b/>
                <w:bCs/>
                <w:color w:val="000000"/>
                <w:sz w:val="20"/>
                <w:szCs w:val="20"/>
              </w:rPr>
            </w:pPr>
          </w:p>
        </w:tc>
      </w:tr>
      <w:tr w:rsidR="006E471F" w:rsidRPr="00A2273A" w14:paraId="45F02F16" w14:textId="2B88837A"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0946F16"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976441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291EB01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München</w:t>
            </w:r>
          </w:p>
        </w:tc>
        <w:tc>
          <w:tcPr>
            <w:tcW w:w="1276" w:type="dxa"/>
            <w:tcBorders>
              <w:top w:val="nil"/>
              <w:left w:val="nil"/>
              <w:bottom w:val="single" w:sz="8" w:space="0" w:color="auto"/>
              <w:right w:val="single" w:sz="8" w:space="0" w:color="auto"/>
            </w:tcBorders>
            <w:shd w:val="clear" w:color="auto" w:fill="auto"/>
            <w:vAlign w:val="center"/>
            <w:hideMark/>
          </w:tcPr>
          <w:p w14:paraId="1956858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vAlign w:val="center"/>
            <w:hideMark/>
          </w:tcPr>
          <w:p w14:paraId="274E3D3A"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7F8FAD1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F28AC33" w14:textId="77777777" w:rsidR="00222AE0" w:rsidRPr="00A2273A" w:rsidRDefault="00222AE0" w:rsidP="00991407">
            <w:pPr>
              <w:jc w:val="right"/>
              <w:rPr>
                <w:rFonts w:ascii="Arial" w:hAnsi="Arial" w:cs="Arial"/>
                <w:b/>
                <w:bCs/>
                <w:color w:val="000000"/>
                <w:sz w:val="20"/>
                <w:szCs w:val="20"/>
              </w:rPr>
            </w:pPr>
          </w:p>
        </w:tc>
      </w:tr>
      <w:tr w:rsidR="006E471F" w:rsidRPr="00A2273A" w14:paraId="7C479282" w14:textId="4662E1F1"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A4B2FD7"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64</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177249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72C2CA3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München</w:t>
            </w:r>
          </w:p>
        </w:tc>
        <w:tc>
          <w:tcPr>
            <w:tcW w:w="1276" w:type="dxa"/>
            <w:tcBorders>
              <w:top w:val="nil"/>
              <w:left w:val="nil"/>
              <w:bottom w:val="single" w:sz="8" w:space="0" w:color="auto"/>
              <w:right w:val="single" w:sz="8" w:space="0" w:color="auto"/>
            </w:tcBorders>
            <w:shd w:val="clear" w:color="auto" w:fill="auto"/>
            <w:vAlign w:val="center"/>
            <w:hideMark/>
          </w:tcPr>
          <w:p w14:paraId="35D5276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11</w:t>
            </w:r>
          </w:p>
        </w:tc>
        <w:tc>
          <w:tcPr>
            <w:tcW w:w="1417" w:type="dxa"/>
            <w:tcBorders>
              <w:top w:val="nil"/>
              <w:left w:val="nil"/>
              <w:bottom w:val="single" w:sz="8" w:space="0" w:color="auto"/>
              <w:right w:val="single" w:sz="8" w:space="0" w:color="auto"/>
            </w:tcBorders>
            <w:shd w:val="clear" w:color="000000" w:fill="FCD5B4"/>
            <w:vAlign w:val="center"/>
            <w:hideMark/>
          </w:tcPr>
          <w:p w14:paraId="4D56735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892A16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A82A3FB" w14:textId="77777777" w:rsidR="00222AE0" w:rsidRPr="00A2273A" w:rsidRDefault="00222AE0" w:rsidP="00991407">
            <w:pPr>
              <w:jc w:val="right"/>
              <w:rPr>
                <w:rFonts w:ascii="Arial" w:hAnsi="Arial" w:cs="Arial"/>
                <w:b/>
                <w:bCs/>
                <w:color w:val="000000"/>
                <w:sz w:val="20"/>
                <w:szCs w:val="20"/>
              </w:rPr>
            </w:pPr>
          </w:p>
        </w:tc>
      </w:tr>
      <w:tr w:rsidR="006E471F" w:rsidRPr="00A2273A" w14:paraId="5ED82B33" w14:textId="60D9AE52"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0CC831B"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65</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0CE82A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2D76B3A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Nürnberg</w:t>
            </w:r>
          </w:p>
        </w:tc>
        <w:tc>
          <w:tcPr>
            <w:tcW w:w="1276" w:type="dxa"/>
            <w:tcBorders>
              <w:top w:val="nil"/>
              <w:left w:val="nil"/>
              <w:bottom w:val="single" w:sz="8" w:space="0" w:color="auto"/>
              <w:right w:val="single" w:sz="8" w:space="0" w:color="auto"/>
            </w:tcBorders>
            <w:shd w:val="clear" w:color="auto" w:fill="auto"/>
            <w:vAlign w:val="center"/>
            <w:hideMark/>
          </w:tcPr>
          <w:p w14:paraId="3DD6107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58426B1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71229BF"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A016D56" w14:textId="77777777" w:rsidR="00222AE0" w:rsidRPr="00A2273A" w:rsidRDefault="00222AE0" w:rsidP="00991407">
            <w:pPr>
              <w:jc w:val="right"/>
              <w:rPr>
                <w:rFonts w:ascii="Arial" w:hAnsi="Arial" w:cs="Arial"/>
                <w:b/>
                <w:bCs/>
                <w:color w:val="000000"/>
                <w:sz w:val="20"/>
                <w:szCs w:val="20"/>
              </w:rPr>
            </w:pPr>
          </w:p>
        </w:tc>
      </w:tr>
      <w:tr w:rsidR="006E471F" w:rsidRPr="00A2273A" w14:paraId="2110CD88" w14:textId="43CC4526"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5FE20D1"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66</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13DAAE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55D108A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Nürnberg</w:t>
            </w:r>
          </w:p>
        </w:tc>
        <w:tc>
          <w:tcPr>
            <w:tcW w:w="1276" w:type="dxa"/>
            <w:tcBorders>
              <w:top w:val="nil"/>
              <w:left w:val="nil"/>
              <w:bottom w:val="single" w:sz="8" w:space="0" w:color="auto"/>
              <w:right w:val="single" w:sz="8" w:space="0" w:color="auto"/>
            </w:tcBorders>
            <w:shd w:val="clear" w:color="auto" w:fill="auto"/>
            <w:vAlign w:val="center"/>
            <w:hideMark/>
          </w:tcPr>
          <w:p w14:paraId="4F45A7C3"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vAlign w:val="center"/>
            <w:hideMark/>
          </w:tcPr>
          <w:p w14:paraId="3E41CD6A"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7D7232B9"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E859288" w14:textId="77777777" w:rsidR="00222AE0" w:rsidRPr="00A2273A" w:rsidRDefault="00222AE0" w:rsidP="00991407">
            <w:pPr>
              <w:jc w:val="right"/>
              <w:rPr>
                <w:rFonts w:ascii="Arial" w:hAnsi="Arial" w:cs="Arial"/>
                <w:b/>
                <w:bCs/>
                <w:color w:val="000000"/>
                <w:sz w:val="20"/>
                <w:szCs w:val="20"/>
              </w:rPr>
            </w:pPr>
          </w:p>
        </w:tc>
      </w:tr>
      <w:tr w:rsidR="006E471F" w:rsidRPr="00A2273A" w14:paraId="2933BEA1" w14:textId="35532913"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CA9AAA8"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3404B71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33F1A35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Stuttgart</w:t>
            </w:r>
          </w:p>
        </w:tc>
        <w:tc>
          <w:tcPr>
            <w:tcW w:w="1276" w:type="dxa"/>
            <w:tcBorders>
              <w:top w:val="nil"/>
              <w:left w:val="nil"/>
              <w:bottom w:val="single" w:sz="8" w:space="0" w:color="auto"/>
              <w:right w:val="single" w:sz="8" w:space="0" w:color="auto"/>
            </w:tcBorders>
            <w:shd w:val="clear" w:color="auto" w:fill="auto"/>
            <w:vAlign w:val="center"/>
            <w:hideMark/>
          </w:tcPr>
          <w:p w14:paraId="5813DEE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0D5A1FE7"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586A34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25B842F" w14:textId="77777777" w:rsidR="00222AE0" w:rsidRPr="00A2273A" w:rsidRDefault="00222AE0" w:rsidP="00991407">
            <w:pPr>
              <w:jc w:val="right"/>
              <w:rPr>
                <w:rFonts w:ascii="Arial" w:hAnsi="Arial" w:cs="Arial"/>
                <w:b/>
                <w:bCs/>
                <w:color w:val="000000"/>
                <w:sz w:val="20"/>
                <w:szCs w:val="20"/>
              </w:rPr>
            </w:pPr>
          </w:p>
        </w:tc>
      </w:tr>
      <w:tr w:rsidR="006E471F" w:rsidRPr="00A2273A" w14:paraId="757D5B99" w14:textId="1BEAE774"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124F16B"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414E61E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770F829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Stuttgart</w:t>
            </w:r>
          </w:p>
        </w:tc>
        <w:tc>
          <w:tcPr>
            <w:tcW w:w="1276" w:type="dxa"/>
            <w:tcBorders>
              <w:top w:val="nil"/>
              <w:left w:val="nil"/>
              <w:bottom w:val="single" w:sz="8" w:space="0" w:color="auto"/>
              <w:right w:val="single" w:sz="8" w:space="0" w:color="auto"/>
            </w:tcBorders>
            <w:shd w:val="clear" w:color="auto" w:fill="auto"/>
            <w:vAlign w:val="center"/>
            <w:hideMark/>
          </w:tcPr>
          <w:p w14:paraId="291184E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vAlign w:val="center"/>
            <w:hideMark/>
          </w:tcPr>
          <w:p w14:paraId="2023F4EC"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E77D043"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DBE0198" w14:textId="77777777" w:rsidR="00222AE0" w:rsidRPr="00A2273A" w:rsidRDefault="00222AE0" w:rsidP="00991407">
            <w:pPr>
              <w:jc w:val="right"/>
              <w:rPr>
                <w:rFonts w:ascii="Arial" w:hAnsi="Arial" w:cs="Arial"/>
                <w:b/>
                <w:bCs/>
                <w:color w:val="000000"/>
                <w:sz w:val="20"/>
                <w:szCs w:val="20"/>
              </w:rPr>
            </w:pPr>
          </w:p>
        </w:tc>
      </w:tr>
      <w:tr w:rsidR="006E471F" w:rsidRPr="00A2273A" w14:paraId="14647E9F" w14:textId="1D4FDD64"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53004CD"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69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E350F0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548D6DBB"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Stuttgart</w:t>
            </w:r>
          </w:p>
        </w:tc>
        <w:tc>
          <w:tcPr>
            <w:tcW w:w="1276" w:type="dxa"/>
            <w:tcBorders>
              <w:top w:val="nil"/>
              <w:left w:val="nil"/>
              <w:bottom w:val="single" w:sz="8" w:space="0" w:color="auto"/>
              <w:right w:val="single" w:sz="8" w:space="0" w:color="auto"/>
            </w:tcBorders>
            <w:shd w:val="clear" w:color="auto" w:fill="auto"/>
            <w:vAlign w:val="center"/>
            <w:hideMark/>
          </w:tcPr>
          <w:p w14:paraId="50B78D2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8</w:t>
            </w:r>
          </w:p>
        </w:tc>
        <w:tc>
          <w:tcPr>
            <w:tcW w:w="1417" w:type="dxa"/>
            <w:tcBorders>
              <w:top w:val="nil"/>
              <w:left w:val="nil"/>
              <w:bottom w:val="single" w:sz="8" w:space="0" w:color="auto"/>
              <w:right w:val="single" w:sz="8" w:space="0" w:color="auto"/>
            </w:tcBorders>
            <w:shd w:val="clear" w:color="000000" w:fill="FCD5B4"/>
            <w:vAlign w:val="center"/>
            <w:hideMark/>
          </w:tcPr>
          <w:p w14:paraId="2CAEF26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E97109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BED0F82" w14:textId="77777777" w:rsidR="00222AE0" w:rsidRPr="00A2273A" w:rsidRDefault="00222AE0" w:rsidP="00991407">
            <w:pPr>
              <w:jc w:val="right"/>
              <w:rPr>
                <w:rFonts w:ascii="Arial" w:hAnsi="Arial" w:cs="Arial"/>
                <w:b/>
                <w:bCs/>
                <w:color w:val="000000"/>
                <w:sz w:val="20"/>
                <w:szCs w:val="20"/>
              </w:rPr>
            </w:pPr>
          </w:p>
        </w:tc>
      </w:tr>
      <w:tr w:rsidR="006E471F" w:rsidRPr="00A2273A" w14:paraId="6F77BA1B" w14:textId="7078C152"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E5A66B6"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70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D2342D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Njemačka</w:t>
            </w:r>
          </w:p>
        </w:tc>
        <w:tc>
          <w:tcPr>
            <w:tcW w:w="1893" w:type="dxa"/>
            <w:tcBorders>
              <w:top w:val="nil"/>
              <w:left w:val="nil"/>
              <w:bottom w:val="single" w:sz="8" w:space="0" w:color="auto"/>
              <w:right w:val="single" w:sz="8" w:space="0" w:color="auto"/>
            </w:tcBorders>
            <w:shd w:val="clear" w:color="auto" w:fill="auto"/>
            <w:vAlign w:val="center"/>
            <w:hideMark/>
          </w:tcPr>
          <w:p w14:paraId="6CC8DDB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Stuttgart</w:t>
            </w:r>
          </w:p>
        </w:tc>
        <w:tc>
          <w:tcPr>
            <w:tcW w:w="1276" w:type="dxa"/>
            <w:tcBorders>
              <w:top w:val="nil"/>
              <w:left w:val="nil"/>
              <w:bottom w:val="single" w:sz="8" w:space="0" w:color="auto"/>
              <w:right w:val="single" w:sz="8" w:space="0" w:color="auto"/>
            </w:tcBorders>
            <w:shd w:val="clear" w:color="auto" w:fill="auto"/>
            <w:vAlign w:val="center"/>
            <w:hideMark/>
          </w:tcPr>
          <w:p w14:paraId="70EFAA79"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11</w:t>
            </w:r>
          </w:p>
        </w:tc>
        <w:tc>
          <w:tcPr>
            <w:tcW w:w="1417" w:type="dxa"/>
            <w:tcBorders>
              <w:top w:val="nil"/>
              <w:left w:val="nil"/>
              <w:bottom w:val="single" w:sz="8" w:space="0" w:color="auto"/>
              <w:right w:val="single" w:sz="8" w:space="0" w:color="auto"/>
            </w:tcBorders>
            <w:shd w:val="clear" w:color="000000" w:fill="FCD5B4"/>
            <w:vAlign w:val="center"/>
            <w:hideMark/>
          </w:tcPr>
          <w:p w14:paraId="356BC5E4"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2937EE5"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639D517C" w14:textId="77777777" w:rsidR="00222AE0" w:rsidRPr="00A2273A" w:rsidRDefault="00222AE0" w:rsidP="00991407">
            <w:pPr>
              <w:jc w:val="right"/>
              <w:rPr>
                <w:rFonts w:ascii="Arial" w:hAnsi="Arial" w:cs="Arial"/>
                <w:b/>
                <w:bCs/>
                <w:color w:val="000000"/>
                <w:sz w:val="20"/>
                <w:szCs w:val="20"/>
              </w:rPr>
            </w:pPr>
          </w:p>
        </w:tc>
      </w:tr>
      <w:tr w:rsidR="006E471F" w:rsidRPr="00A2273A" w14:paraId="34E886B5" w14:textId="254BF510"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5F2B9060"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71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54E994E"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Poljska</w:t>
            </w:r>
          </w:p>
        </w:tc>
        <w:tc>
          <w:tcPr>
            <w:tcW w:w="1893" w:type="dxa"/>
            <w:tcBorders>
              <w:top w:val="nil"/>
              <w:left w:val="nil"/>
              <w:bottom w:val="single" w:sz="8" w:space="0" w:color="auto"/>
              <w:right w:val="single" w:sz="8" w:space="0" w:color="auto"/>
            </w:tcBorders>
            <w:shd w:val="clear" w:color="auto" w:fill="auto"/>
            <w:vAlign w:val="center"/>
            <w:hideMark/>
          </w:tcPr>
          <w:p w14:paraId="535C046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Varšava</w:t>
            </w:r>
          </w:p>
        </w:tc>
        <w:tc>
          <w:tcPr>
            <w:tcW w:w="1276" w:type="dxa"/>
            <w:tcBorders>
              <w:top w:val="nil"/>
              <w:left w:val="nil"/>
              <w:bottom w:val="single" w:sz="8" w:space="0" w:color="auto"/>
              <w:right w:val="single" w:sz="8" w:space="0" w:color="auto"/>
            </w:tcBorders>
            <w:shd w:val="clear" w:color="auto" w:fill="auto"/>
            <w:vAlign w:val="center"/>
            <w:hideMark/>
          </w:tcPr>
          <w:p w14:paraId="0C22A13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3</w:t>
            </w:r>
          </w:p>
        </w:tc>
        <w:tc>
          <w:tcPr>
            <w:tcW w:w="1417" w:type="dxa"/>
            <w:tcBorders>
              <w:top w:val="nil"/>
              <w:left w:val="nil"/>
              <w:bottom w:val="single" w:sz="8" w:space="0" w:color="auto"/>
              <w:right w:val="single" w:sz="8" w:space="0" w:color="auto"/>
            </w:tcBorders>
            <w:shd w:val="clear" w:color="000000" w:fill="FCD5B4"/>
            <w:noWrap/>
            <w:vAlign w:val="center"/>
            <w:hideMark/>
          </w:tcPr>
          <w:p w14:paraId="278E953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4002718"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6E0539AE" w14:textId="77777777" w:rsidR="00222AE0" w:rsidRPr="00A2273A" w:rsidRDefault="00222AE0" w:rsidP="00991407">
            <w:pPr>
              <w:jc w:val="right"/>
              <w:rPr>
                <w:rFonts w:ascii="Arial" w:hAnsi="Arial" w:cs="Arial"/>
                <w:b/>
                <w:bCs/>
                <w:color w:val="000000"/>
                <w:sz w:val="20"/>
                <w:szCs w:val="20"/>
              </w:rPr>
            </w:pPr>
          </w:p>
        </w:tc>
      </w:tr>
      <w:tr w:rsidR="006E471F" w:rsidRPr="00A2273A" w14:paraId="3A773597" w14:textId="5982C45E"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57849010"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72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397AC80"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Poljska</w:t>
            </w:r>
          </w:p>
        </w:tc>
        <w:tc>
          <w:tcPr>
            <w:tcW w:w="1893" w:type="dxa"/>
            <w:tcBorders>
              <w:top w:val="nil"/>
              <w:left w:val="nil"/>
              <w:bottom w:val="single" w:sz="8" w:space="0" w:color="auto"/>
              <w:right w:val="single" w:sz="8" w:space="0" w:color="auto"/>
            </w:tcBorders>
            <w:shd w:val="clear" w:color="auto" w:fill="auto"/>
            <w:vAlign w:val="center"/>
            <w:hideMark/>
          </w:tcPr>
          <w:p w14:paraId="3CC1798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Varšava</w:t>
            </w:r>
          </w:p>
        </w:tc>
        <w:tc>
          <w:tcPr>
            <w:tcW w:w="1276" w:type="dxa"/>
            <w:tcBorders>
              <w:top w:val="nil"/>
              <w:left w:val="nil"/>
              <w:bottom w:val="single" w:sz="8" w:space="0" w:color="auto"/>
              <w:right w:val="single" w:sz="8" w:space="0" w:color="auto"/>
            </w:tcBorders>
            <w:shd w:val="clear" w:color="auto" w:fill="auto"/>
            <w:vAlign w:val="center"/>
            <w:hideMark/>
          </w:tcPr>
          <w:p w14:paraId="6560E1E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7</w:t>
            </w:r>
          </w:p>
        </w:tc>
        <w:tc>
          <w:tcPr>
            <w:tcW w:w="1417" w:type="dxa"/>
            <w:tcBorders>
              <w:top w:val="nil"/>
              <w:left w:val="nil"/>
              <w:bottom w:val="single" w:sz="8" w:space="0" w:color="auto"/>
              <w:right w:val="single" w:sz="8" w:space="0" w:color="auto"/>
            </w:tcBorders>
            <w:shd w:val="clear" w:color="000000" w:fill="FCD5B4"/>
            <w:noWrap/>
            <w:vAlign w:val="center"/>
            <w:hideMark/>
          </w:tcPr>
          <w:p w14:paraId="50C71FE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220AC1B"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8B4233E" w14:textId="77777777" w:rsidR="00222AE0" w:rsidRPr="00A2273A" w:rsidRDefault="00222AE0" w:rsidP="00991407">
            <w:pPr>
              <w:jc w:val="right"/>
              <w:rPr>
                <w:rFonts w:ascii="Arial" w:hAnsi="Arial" w:cs="Arial"/>
                <w:b/>
                <w:bCs/>
                <w:color w:val="000000"/>
                <w:sz w:val="20"/>
                <w:szCs w:val="20"/>
              </w:rPr>
            </w:pPr>
          </w:p>
        </w:tc>
      </w:tr>
      <w:tr w:rsidR="006E471F" w:rsidRPr="00A2273A" w14:paraId="6939A7AD" w14:textId="01B8B3E1"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ED03BFF" w14:textId="41C9C951"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7</w:t>
            </w:r>
            <w:r>
              <w:rPr>
                <w:rFonts w:ascii="Calibri" w:hAnsi="Calibri"/>
                <w:b/>
                <w:bCs/>
                <w:color w:val="000000"/>
                <w:sz w:val="20"/>
                <w:szCs w:val="20"/>
              </w:rPr>
              <w:t>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59A919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 xml:space="preserve">Poljska </w:t>
            </w:r>
          </w:p>
        </w:tc>
        <w:tc>
          <w:tcPr>
            <w:tcW w:w="1893" w:type="dxa"/>
            <w:tcBorders>
              <w:top w:val="nil"/>
              <w:left w:val="nil"/>
              <w:bottom w:val="single" w:sz="8" w:space="0" w:color="auto"/>
              <w:right w:val="single" w:sz="8" w:space="0" w:color="auto"/>
            </w:tcBorders>
            <w:shd w:val="clear" w:color="auto" w:fill="auto"/>
            <w:vAlign w:val="center"/>
            <w:hideMark/>
          </w:tcPr>
          <w:p w14:paraId="65D0DDC5"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Poznan</w:t>
            </w:r>
          </w:p>
        </w:tc>
        <w:tc>
          <w:tcPr>
            <w:tcW w:w="1276" w:type="dxa"/>
            <w:tcBorders>
              <w:top w:val="nil"/>
              <w:left w:val="nil"/>
              <w:bottom w:val="single" w:sz="8" w:space="0" w:color="auto"/>
              <w:right w:val="single" w:sz="8" w:space="0" w:color="auto"/>
            </w:tcBorders>
            <w:shd w:val="clear" w:color="auto" w:fill="auto"/>
            <w:vAlign w:val="center"/>
            <w:hideMark/>
          </w:tcPr>
          <w:p w14:paraId="18D8AF1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vAlign w:val="center"/>
            <w:hideMark/>
          </w:tcPr>
          <w:p w14:paraId="4BC143F1"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0585ECC"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5D9749D" w14:textId="77777777" w:rsidR="00222AE0" w:rsidRPr="00A2273A" w:rsidRDefault="00222AE0" w:rsidP="00991407">
            <w:pPr>
              <w:jc w:val="right"/>
              <w:rPr>
                <w:rFonts w:ascii="Arial" w:hAnsi="Arial" w:cs="Arial"/>
                <w:b/>
                <w:bCs/>
                <w:color w:val="000000"/>
                <w:sz w:val="20"/>
                <w:szCs w:val="20"/>
              </w:rPr>
            </w:pPr>
          </w:p>
        </w:tc>
      </w:tr>
      <w:tr w:rsidR="006E471F" w:rsidRPr="00A2273A" w14:paraId="2BF5071E" w14:textId="225B7585"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3E28371" w14:textId="3FDD6444"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7</w:t>
            </w:r>
            <w:r>
              <w:rPr>
                <w:rFonts w:ascii="Calibri" w:hAnsi="Calibri"/>
                <w:b/>
                <w:bCs/>
                <w:color w:val="000000"/>
                <w:sz w:val="20"/>
                <w:szCs w:val="20"/>
              </w:rPr>
              <w:t>4</w:t>
            </w:r>
          </w:p>
        </w:tc>
        <w:tc>
          <w:tcPr>
            <w:tcW w:w="1179" w:type="dxa"/>
            <w:tcBorders>
              <w:top w:val="nil"/>
              <w:left w:val="single" w:sz="8" w:space="0" w:color="auto"/>
              <w:bottom w:val="single" w:sz="8" w:space="0" w:color="auto"/>
              <w:right w:val="single" w:sz="8" w:space="0" w:color="auto"/>
            </w:tcBorders>
            <w:shd w:val="clear" w:color="000000" w:fill="FFFFFF"/>
            <w:vAlign w:val="center"/>
            <w:hideMark/>
          </w:tcPr>
          <w:p w14:paraId="03D97FF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Rusija</w:t>
            </w:r>
          </w:p>
        </w:tc>
        <w:tc>
          <w:tcPr>
            <w:tcW w:w="1893" w:type="dxa"/>
            <w:tcBorders>
              <w:top w:val="nil"/>
              <w:left w:val="nil"/>
              <w:bottom w:val="single" w:sz="8" w:space="0" w:color="auto"/>
              <w:right w:val="single" w:sz="8" w:space="0" w:color="auto"/>
            </w:tcBorders>
            <w:shd w:val="clear" w:color="000000" w:fill="FFFFFF"/>
            <w:vAlign w:val="center"/>
            <w:hideMark/>
          </w:tcPr>
          <w:p w14:paraId="4A0EC826"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Moskva</w:t>
            </w:r>
          </w:p>
        </w:tc>
        <w:tc>
          <w:tcPr>
            <w:tcW w:w="1276" w:type="dxa"/>
            <w:tcBorders>
              <w:top w:val="nil"/>
              <w:left w:val="nil"/>
              <w:bottom w:val="single" w:sz="8" w:space="0" w:color="auto"/>
              <w:right w:val="single" w:sz="8" w:space="0" w:color="auto"/>
            </w:tcBorders>
            <w:shd w:val="clear" w:color="000000" w:fill="FFFFFF"/>
            <w:vAlign w:val="center"/>
            <w:hideMark/>
          </w:tcPr>
          <w:p w14:paraId="3421341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78D851D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DC865C5"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9B82890" w14:textId="77777777" w:rsidR="00222AE0" w:rsidRPr="00A2273A" w:rsidRDefault="00222AE0" w:rsidP="00991407">
            <w:pPr>
              <w:jc w:val="right"/>
              <w:rPr>
                <w:rFonts w:ascii="Arial" w:hAnsi="Arial" w:cs="Arial"/>
                <w:b/>
                <w:bCs/>
                <w:color w:val="000000"/>
                <w:sz w:val="20"/>
                <w:szCs w:val="20"/>
              </w:rPr>
            </w:pPr>
          </w:p>
        </w:tc>
      </w:tr>
      <w:tr w:rsidR="006E471F" w:rsidRPr="00A2273A" w14:paraId="1C23B2FE" w14:textId="18F8ED76" w:rsidTr="006E471F">
        <w:trPr>
          <w:trHeight w:val="324"/>
        </w:trPr>
        <w:tc>
          <w:tcPr>
            <w:tcW w:w="521"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721EC77D" w14:textId="0F032A6F"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lastRenderedPageBreak/>
              <w:t>7</w:t>
            </w:r>
            <w:r>
              <w:rPr>
                <w:rFonts w:ascii="Calibri" w:hAnsi="Calibri"/>
                <w:b/>
                <w:bCs/>
                <w:color w:val="000000"/>
                <w:sz w:val="20"/>
                <w:szCs w:val="20"/>
              </w:rPr>
              <w:t>5</w:t>
            </w:r>
          </w:p>
        </w:tc>
        <w:tc>
          <w:tcPr>
            <w:tcW w:w="117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1D7EC17"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Rusija</w:t>
            </w:r>
          </w:p>
        </w:tc>
        <w:tc>
          <w:tcPr>
            <w:tcW w:w="1893" w:type="dxa"/>
            <w:tcBorders>
              <w:top w:val="single" w:sz="8" w:space="0" w:color="auto"/>
              <w:left w:val="nil"/>
              <w:bottom w:val="single" w:sz="8" w:space="0" w:color="auto"/>
              <w:right w:val="single" w:sz="8" w:space="0" w:color="auto"/>
            </w:tcBorders>
            <w:shd w:val="clear" w:color="000000" w:fill="FFFFFF"/>
            <w:vAlign w:val="center"/>
            <w:hideMark/>
          </w:tcPr>
          <w:p w14:paraId="7388F48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Moskva</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681B19B8"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single" w:sz="8" w:space="0" w:color="auto"/>
              <w:left w:val="nil"/>
              <w:bottom w:val="single" w:sz="8" w:space="0" w:color="auto"/>
              <w:right w:val="single" w:sz="8" w:space="0" w:color="auto"/>
            </w:tcBorders>
            <w:shd w:val="clear" w:color="000000" w:fill="FCD5B4"/>
            <w:noWrap/>
            <w:vAlign w:val="center"/>
            <w:hideMark/>
          </w:tcPr>
          <w:p w14:paraId="72B686C6"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single" w:sz="8" w:space="0" w:color="auto"/>
              <w:left w:val="single" w:sz="8" w:space="0" w:color="auto"/>
              <w:bottom w:val="single" w:sz="8" w:space="0" w:color="auto"/>
              <w:right w:val="single" w:sz="12" w:space="0" w:color="auto"/>
            </w:tcBorders>
            <w:shd w:val="clear" w:color="000000" w:fill="FCD5B4"/>
            <w:vAlign w:val="center"/>
            <w:hideMark/>
          </w:tcPr>
          <w:p w14:paraId="5F5D5F73"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single" w:sz="8" w:space="0" w:color="auto"/>
              <w:left w:val="single" w:sz="8" w:space="0" w:color="auto"/>
              <w:bottom w:val="single" w:sz="8" w:space="0" w:color="auto"/>
              <w:right w:val="single" w:sz="12" w:space="0" w:color="auto"/>
            </w:tcBorders>
            <w:shd w:val="clear" w:color="000000" w:fill="FCD5B4"/>
          </w:tcPr>
          <w:p w14:paraId="20BA96D8" w14:textId="77777777" w:rsidR="00222AE0" w:rsidRPr="00A2273A" w:rsidRDefault="00222AE0" w:rsidP="00991407">
            <w:pPr>
              <w:jc w:val="right"/>
              <w:rPr>
                <w:rFonts w:ascii="Arial" w:hAnsi="Arial" w:cs="Arial"/>
                <w:b/>
                <w:bCs/>
                <w:color w:val="000000"/>
                <w:sz w:val="20"/>
                <w:szCs w:val="20"/>
              </w:rPr>
            </w:pPr>
          </w:p>
        </w:tc>
      </w:tr>
      <w:tr w:rsidR="006E471F" w:rsidRPr="00A2273A" w14:paraId="65C8A356" w14:textId="3139A12E"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096898D" w14:textId="45A75CDE"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7</w:t>
            </w:r>
            <w:r>
              <w:rPr>
                <w:rFonts w:ascii="Calibri" w:hAnsi="Calibri"/>
                <w:b/>
                <w:bCs/>
                <w:color w:val="000000"/>
                <w:sz w:val="20"/>
                <w:szCs w:val="20"/>
              </w:rPr>
              <w:t>6</w:t>
            </w:r>
          </w:p>
        </w:tc>
        <w:tc>
          <w:tcPr>
            <w:tcW w:w="1179" w:type="dxa"/>
            <w:tcBorders>
              <w:top w:val="nil"/>
              <w:left w:val="single" w:sz="8" w:space="0" w:color="auto"/>
              <w:bottom w:val="single" w:sz="8" w:space="0" w:color="auto"/>
              <w:right w:val="single" w:sz="8" w:space="0" w:color="auto"/>
            </w:tcBorders>
            <w:shd w:val="clear" w:color="000000" w:fill="FFFFFF"/>
            <w:vAlign w:val="center"/>
            <w:hideMark/>
          </w:tcPr>
          <w:p w14:paraId="4A27A07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SAD</w:t>
            </w:r>
          </w:p>
        </w:tc>
        <w:tc>
          <w:tcPr>
            <w:tcW w:w="1893" w:type="dxa"/>
            <w:tcBorders>
              <w:top w:val="nil"/>
              <w:left w:val="nil"/>
              <w:bottom w:val="single" w:sz="8" w:space="0" w:color="auto"/>
              <w:right w:val="single" w:sz="8" w:space="0" w:color="auto"/>
            </w:tcBorders>
            <w:shd w:val="clear" w:color="000000" w:fill="FFFFFF"/>
            <w:vAlign w:val="center"/>
            <w:hideMark/>
          </w:tcPr>
          <w:p w14:paraId="6D42EE0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Chicago</w:t>
            </w:r>
          </w:p>
        </w:tc>
        <w:tc>
          <w:tcPr>
            <w:tcW w:w="1276" w:type="dxa"/>
            <w:tcBorders>
              <w:top w:val="nil"/>
              <w:left w:val="nil"/>
              <w:bottom w:val="single" w:sz="8" w:space="0" w:color="auto"/>
              <w:right w:val="single" w:sz="8" w:space="0" w:color="auto"/>
            </w:tcBorders>
            <w:shd w:val="clear" w:color="000000" w:fill="FFFFFF"/>
            <w:vAlign w:val="center"/>
            <w:hideMark/>
          </w:tcPr>
          <w:p w14:paraId="3BB39B94"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7464466B"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5EE65EA"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0AE92AD8" w14:textId="77777777" w:rsidR="00222AE0" w:rsidRPr="00A2273A" w:rsidRDefault="00222AE0" w:rsidP="00991407">
            <w:pPr>
              <w:jc w:val="right"/>
              <w:rPr>
                <w:rFonts w:ascii="Arial" w:hAnsi="Arial" w:cs="Arial"/>
                <w:b/>
                <w:bCs/>
                <w:color w:val="000000"/>
                <w:sz w:val="20"/>
                <w:szCs w:val="20"/>
              </w:rPr>
            </w:pPr>
          </w:p>
        </w:tc>
      </w:tr>
      <w:tr w:rsidR="006E471F" w:rsidRPr="00A2273A" w14:paraId="0962E369" w14:textId="2E1D5EBC" w:rsidTr="006E471F">
        <w:trPr>
          <w:trHeight w:val="324"/>
        </w:trPr>
        <w:tc>
          <w:tcPr>
            <w:tcW w:w="521"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5D2F1892" w14:textId="374E6795"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7</w:t>
            </w:r>
            <w:r>
              <w:rPr>
                <w:rFonts w:ascii="Calibri" w:hAnsi="Calibri"/>
                <w:b/>
                <w:bCs/>
                <w:color w:val="000000"/>
                <w:sz w:val="20"/>
                <w:szCs w:val="20"/>
              </w:rPr>
              <w:t>7</w:t>
            </w:r>
          </w:p>
        </w:tc>
        <w:tc>
          <w:tcPr>
            <w:tcW w:w="117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2CE7C51"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SAD</w:t>
            </w:r>
          </w:p>
        </w:tc>
        <w:tc>
          <w:tcPr>
            <w:tcW w:w="1893" w:type="dxa"/>
            <w:tcBorders>
              <w:top w:val="single" w:sz="8" w:space="0" w:color="auto"/>
              <w:left w:val="nil"/>
              <w:bottom w:val="single" w:sz="8" w:space="0" w:color="auto"/>
              <w:right w:val="single" w:sz="8" w:space="0" w:color="auto"/>
            </w:tcBorders>
            <w:shd w:val="clear" w:color="000000" w:fill="FFFFFF"/>
            <w:vAlign w:val="center"/>
            <w:hideMark/>
          </w:tcPr>
          <w:p w14:paraId="7684231D"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Chicago</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4643FAC2"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single" w:sz="8" w:space="0" w:color="auto"/>
              <w:left w:val="nil"/>
              <w:bottom w:val="single" w:sz="8" w:space="0" w:color="auto"/>
              <w:right w:val="single" w:sz="8" w:space="0" w:color="auto"/>
            </w:tcBorders>
            <w:shd w:val="clear" w:color="000000" w:fill="FCD5B4"/>
            <w:noWrap/>
            <w:vAlign w:val="center"/>
            <w:hideMark/>
          </w:tcPr>
          <w:p w14:paraId="38F7BB9E"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single" w:sz="8" w:space="0" w:color="auto"/>
              <w:left w:val="single" w:sz="8" w:space="0" w:color="auto"/>
              <w:bottom w:val="single" w:sz="8" w:space="0" w:color="auto"/>
              <w:right w:val="single" w:sz="12" w:space="0" w:color="auto"/>
            </w:tcBorders>
            <w:shd w:val="clear" w:color="000000" w:fill="FCD5B4"/>
            <w:vAlign w:val="center"/>
            <w:hideMark/>
          </w:tcPr>
          <w:p w14:paraId="12E57FC2"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single" w:sz="8" w:space="0" w:color="auto"/>
              <w:left w:val="single" w:sz="8" w:space="0" w:color="auto"/>
              <w:bottom w:val="single" w:sz="8" w:space="0" w:color="auto"/>
              <w:right w:val="single" w:sz="12" w:space="0" w:color="auto"/>
            </w:tcBorders>
            <w:shd w:val="clear" w:color="000000" w:fill="FCD5B4"/>
          </w:tcPr>
          <w:p w14:paraId="37C829F7" w14:textId="77777777" w:rsidR="00222AE0" w:rsidRPr="00A2273A" w:rsidRDefault="00222AE0" w:rsidP="00991407">
            <w:pPr>
              <w:jc w:val="right"/>
              <w:rPr>
                <w:rFonts w:ascii="Arial" w:hAnsi="Arial" w:cs="Arial"/>
                <w:b/>
                <w:bCs/>
                <w:color w:val="000000"/>
                <w:sz w:val="20"/>
                <w:szCs w:val="20"/>
              </w:rPr>
            </w:pPr>
          </w:p>
        </w:tc>
      </w:tr>
      <w:tr w:rsidR="006E471F" w:rsidRPr="00A2273A" w14:paraId="119406D3" w14:textId="14FEB024" w:rsidTr="006E471F">
        <w:trPr>
          <w:trHeight w:val="324"/>
        </w:trPr>
        <w:tc>
          <w:tcPr>
            <w:tcW w:w="521" w:type="dxa"/>
            <w:tcBorders>
              <w:top w:val="single" w:sz="8" w:space="0" w:color="auto"/>
              <w:left w:val="single" w:sz="12" w:space="0" w:color="auto"/>
              <w:bottom w:val="single" w:sz="8" w:space="0" w:color="auto"/>
              <w:right w:val="single" w:sz="8" w:space="0" w:color="auto"/>
            </w:tcBorders>
            <w:shd w:val="clear" w:color="auto" w:fill="auto"/>
            <w:vAlign w:val="center"/>
          </w:tcPr>
          <w:p w14:paraId="720D2D18" w14:textId="2CCAB696" w:rsidR="00222AE0" w:rsidRPr="00A2273A" w:rsidRDefault="00222AE0" w:rsidP="000B2ACF">
            <w:pPr>
              <w:jc w:val="center"/>
              <w:rPr>
                <w:rFonts w:ascii="Calibri" w:hAnsi="Calibri"/>
                <w:b/>
                <w:bCs/>
                <w:color w:val="000000"/>
                <w:sz w:val="20"/>
                <w:szCs w:val="20"/>
              </w:rPr>
            </w:pPr>
            <w:r w:rsidRPr="00A2273A">
              <w:rPr>
                <w:rFonts w:ascii="Calibri" w:hAnsi="Calibri"/>
                <w:b/>
                <w:bCs/>
                <w:color w:val="000000"/>
                <w:sz w:val="20"/>
                <w:szCs w:val="20"/>
              </w:rPr>
              <w:t>7</w:t>
            </w:r>
            <w:r>
              <w:rPr>
                <w:rFonts w:ascii="Calibri" w:hAnsi="Calibri"/>
                <w:b/>
                <w:bCs/>
                <w:color w:val="000000"/>
                <w:sz w:val="20"/>
                <w:szCs w:val="20"/>
              </w:rPr>
              <w:t>8</w:t>
            </w:r>
          </w:p>
        </w:tc>
        <w:tc>
          <w:tcPr>
            <w:tcW w:w="1179" w:type="dxa"/>
            <w:tcBorders>
              <w:top w:val="single" w:sz="8" w:space="0" w:color="auto"/>
              <w:left w:val="single" w:sz="8" w:space="0" w:color="auto"/>
              <w:bottom w:val="single" w:sz="8" w:space="0" w:color="auto"/>
              <w:right w:val="single" w:sz="8" w:space="0" w:color="auto"/>
            </w:tcBorders>
            <w:shd w:val="clear" w:color="000000" w:fill="FFFFFF"/>
            <w:vAlign w:val="center"/>
          </w:tcPr>
          <w:p w14:paraId="7E87F61D" w14:textId="6B06AE68" w:rsidR="00222AE0" w:rsidRPr="00A2273A" w:rsidRDefault="00222AE0" w:rsidP="000B2ACF">
            <w:pPr>
              <w:jc w:val="center"/>
              <w:rPr>
                <w:rFonts w:ascii="Calibri" w:hAnsi="Calibri"/>
                <w:color w:val="000000"/>
                <w:sz w:val="20"/>
                <w:szCs w:val="20"/>
              </w:rPr>
            </w:pPr>
            <w:r w:rsidRPr="00A2273A">
              <w:rPr>
                <w:rFonts w:ascii="Calibri" w:hAnsi="Calibri"/>
                <w:color w:val="000000"/>
                <w:sz w:val="20"/>
                <w:szCs w:val="20"/>
              </w:rPr>
              <w:t>SAD</w:t>
            </w:r>
          </w:p>
        </w:tc>
        <w:tc>
          <w:tcPr>
            <w:tcW w:w="1893" w:type="dxa"/>
            <w:tcBorders>
              <w:top w:val="single" w:sz="8" w:space="0" w:color="auto"/>
              <w:left w:val="nil"/>
              <w:bottom w:val="single" w:sz="8" w:space="0" w:color="auto"/>
              <w:right w:val="single" w:sz="8" w:space="0" w:color="auto"/>
            </w:tcBorders>
            <w:shd w:val="clear" w:color="000000" w:fill="FFFFFF"/>
            <w:vAlign w:val="center"/>
          </w:tcPr>
          <w:p w14:paraId="40F9B53D" w14:textId="030DD0B3" w:rsidR="00222AE0" w:rsidRPr="00A2273A" w:rsidRDefault="00222AE0" w:rsidP="000B2ACF">
            <w:pPr>
              <w:jc w:val="center"/>
              <w:rPr>
                <w:rFonts w:ascii="Calibri" w:hAnsi="Calibri"/>
                <w:color w:val="000000"/>
                <w:sz w:val="20"/>
                <w:szCs w:val="20"/>
              </w:rPr>
            </w:pPr>
            <w:r>
              <w:rPr>
                <w:rFonts w:ascii="Calibri" w:hAnsi="Calibri"/>
                <w:color w:val="000000"/>
                <w:sz w:val="20"/>
                <w:szCs w:val="20"/>
              </w:rPr>
              <w:t>Los Angeles</w:t>
            </w:r>
          </w:p>
        </w:tc>
        <w:tc>
          <w:tcPr>
            <w:tcW w:w="1276" w:type="dxa"/>
            <w:tcBorders>
              <w:top w:val="single" w:sz="8" w:space="0" w:color="auto"/>
              <w:left w:val="nil"/>
              <w:bottom w:val="single" w:sz="8" w:space="0" w:color="auto"/>
              <w:right w:val="single" w:sz="8" w:space="0" w:color="auto"/>
            </w:tcBorders>
            <w:shd w:val="clear" w:color="000000" w:fill="FFFFFF"/>
            <w:vAlign w:val="center"/>
          </w:tcPr>
          <w:p w14:paraId="46AAC4FE" w14:textId="7A08A411" w:rsidR="00222AE0" w:rsidRPr="00A2273A" w:rsidRDefault="00222AE0" w:rsidP="000B2ACF">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single" w:sz="8" w:space="0" w:color="auto"/>
              <w:left w:val="nil"/>
              <w:bottom w:val="single" w:sz="8" w:space="0" w:color="auto"/>
              <w:right w:val="single" w:sz="8" w:space="0" w:color="auto"/>
            </w:tcBorders>
            <w:shd w:val="clear" w:color="000000" w:fill="FCD5B4"/>
            <w:noWrap/>
            <w:vAlign w:val="center"/>
          </w:tcPr>
          <w:p w14:paraId="20542A54" w14:textId="388B2B05" w:rsidR="00222AE0" w:rsidRPr="00A2273A" w:rsidRDefault="00222AE0" w:rsidP="000B2ACF">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single" w:sz="8" w:space="0" w:color="auto"/>
              <w:left w:val="single" w:sz="8" w:space="0" w:color="auto"/>
              <w:bottom w:val="single" w:sz="8" w:space="0" w:color="auto"/>
              <w:right w:val="single" w:sz="12" w:space="0" w:color="auto"/>
            </w:tcBorders>
            <w:shd w:val="clear" w:color="000000" w:fill="FCD5B4"/>
            <w:vAlign w:val="center"/>
          </w:tcPr>
          <w:p w14:paraId="57E89B20" w14:textId="4DFE289F" w:rsidR="00222AE0" w:rsidRPr="00A2273A" w:rsidRDefault="00222AE0" w:rsidP="000B2ACF">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single" w:sz="8" w:space="0" w:color="auto"/>
              <w:left w:val="single" w:sz="8" w:space="0" w:color="auto"/>
              <w:bottom w:val="single" w:sz="8" w:space="0" w:color="auto"/>
              <w:right w:val="single" w:sz="12" w:space="0" w:color="auto"/>
            </w:tcBorders>
            <w:shd w:val="clear" w:color="000000" w:fill="FCD5B4"/>
          </w:tcPr>
          <w:p w14:paraId="09B80C87" w14:textId="77777777" w:rsidR="00222AE0" w:rsidRPr="00A2273A" w:rsidRDefault="00222AE0" w:rsidP="000B2ACF">
            <w:pPr>
              <w:jc w:val="right"/>
              <w:rPr>
                <w:rFonts w:ascii="Arial" w:hAnsi="Arial" w:cs="Arial"/>
                <w:b/>
                <w:bCs/>
                <w:color w:val="000000"/>
                <w:sz w:val="20"/>
                <w:szCs w:val="20"/>
              </w:rPr>
            </w:pPr>
          </w:p>
        </w:tc>
      </w:tr>
      <w:tr w:rsidR="006E471F" w:rsidRPr="00A2273A" w14:paraId="7F7A4721" w14:textId="74C55A67" w:rsidTr="006E471F">
        <w:trPr>
          <w:trHeight w:val="324"/>
        </w:trPr>
        <w:tc>
          <w:tcPr>
            <w:tcW w:w="521" w:type="dxa"/>
            <w:tcBorders>
              <w:top w:val="single" w:sz="8" w:space="0" w:color="auto"/>
              <w:left w:val="single" w:sz="12" w:space="0" w:color="auto"/>
              <w:bottom w:val="single" w:sz="8" w:space="0" w:color="auto"/>
              <w:right w:val="single" w:sz="8" w:space="0" w:color="auto"/>
            </w:tcBorders>
            <w:shd w:val="clear" w:color="auto" w:fill="auto"/>
            <w:vAlign w:val="center"/>
          </w:tcPr>
          <w:p w14:paraId="7DD2F4D8" w14:textId="4EDD675E" w:rsidR="00222AE0" w:rsidRPr="00A2273A" w:rsidRDefault="00222AE0" w:rsidP="000B2ACF">
            <w:pPr>
              <w:jc w:val="center"/>
              <w:rPr>
                <w:rFonts w:ascii="Calibri" w:hAnsi="Calibri"/>
                <w:b/>
                <w:bCs/>
                <w:color w:val="000000"/>
                <w:sz w:val="20"/>
                <w:szCs w:val="20"/>
              </w:rPr>
            </w:pPr>
            <w:r w:rsidRPr="00A2273A">
              <w:rPr>
                <w:rFonts w:ascii="Calibri" w:hAnsi="Calibri"/>
                <w:b/>
                <w:bCs/>
                <w:color w:val="000000"/>
                <w:sz w:val="20"/>
                <w:szCs w:val="20"/>
              </w:rPr>
              <w:t>7</w:t>
            </w:r>
            <w:r>
              <w:rPr>
                <w:rFonts w:ascii="Calibri" w:hAnsi="Calibri"/>
                <w:b/>
                <w:bCs/>
                <w:color w:val="000000"/>
                <w:sz w:val="20"/>
                <w:szCs w:val="20"/>
              </w:rPr>
              <w:t>9</w:t>
            </w:r>
          </w:p>
        </w:tc>
        <w:tc>
          <w:tcPr>
            <w:tcW w:w="1179" w:type="dxa"/>
            <w:tcBorders>
              <w:top w:val="single" w:sz="8" w:space="0" w:color="auto"/>
              <w:left w:val="single" w:sz="8" w:space="0" w:color="auto"/>
              <w:bottom w:val="single" w:sz="8" w:space="0" w:color="auto"/>
              <w:right w:val="single" w:sz="8" w:space="0" w:color="auto"/>
            </w:tcBorders>
            <w:shd w:val="clear" w:color="000000" w:fill="FFFFFF"/>
            <w:vAlign w:val="center"/>
          </w:tcPr>
          <w:p w14:paraId="2107FDF4" w14:textId="20BE8C2E" w:rsidR="00222AE0" w:rsidRPr="00A2273A" w:rsidRDefault="00222AE0" w:rsidP="000B2ACF">
            <w:pPr>
              <w:jc w:val="center"/>
              <w:rPr>
                <w:rFonts w:ascii="Calibri" w:hAnsi="Calibri"/>
                <w:color w:val="000000"/>
                <w:sz w:val="20"/>
                <w:szCs w:val="20"/>
              </w:rPr>
            </w:pPr>
            <w:r w:rsidRPr="00A2273A">
              <w:rPr>
                <w:rFonts w:ascii="Calibri" w:hAnsi="Calibri"/>
                <w:color w:val="000000"/>
                <w:sz w:val="20"/>
                <w:szCs w:val="20"/>
              </w:rPr>
              <w:t>SAD</w:t>
            </w:r>
          </w:p>
        </w:tc>
        <w:tc>
          <w:tcPr>
            <w:tcW w:w="1893" w:type="dxa"/>
            <w:tcBorders>
              <w:top w:val="single" w:sz="8" w:space="0" w:color="auto"/>
              <w:left w:val="nil"/>
              <w:bottom w:val="single" w:sz="8" w:space="0" w:color="auto"/>
              <w:right w:val="single" w:sz="8" w:space="0" w:color="auto"/>
            </w:tcBorders>
            <w:shd w:val="clear" w:color="000000" w:fill="FFFFFF"/>
            <w:vAlign w:val="center"/>
          </w:tcPr>
          <w:p w14:paraId="4AA63A4E" w14:textId="06CA1C6C" w:rsidR="00222AE0" w:rsidRPr="00A2273A" w:rsidRDefault="00222AE0" w:rsidP="000B2ACF">
            <w:pPr>
              <w:jc w:val="center"/>
              <w:rPr>
                <w:rFonts w:ascii="Calibri" w:hAnsi="Calibri"/>
                <w:color w:val="000000"/>
                <w:sz w:val="20"/>
                <w:szCs w:val="20"/>
              </w:rPr>
            </w:pPr>
            <w:r>
              <w:rPr>
                <w:rFonts w:ascii="Calibri" w:hAnsi="Calibri"/>
                <w:color w:val="000000"/>
                <w:sz w:val="20"/>
                <w:szCs w:val="20"/>
              </w:rPr>
              <w:t>Los Angeles</w:t>
            </w:r>
          </w:p>
        </w:tc>
        <w:tc>
          <w:tcPr>
            <w:tcW w:w="1276" w:type="dxa"/>
            <w:tcBorders>
              <w:top w:val="single" w:sz="8" w:space="0" w:color="auto"/>
              <w:left w:val="nil"/>
              <w:bottom w:val="single" w:sz="8" w:space="0" w:color="auto"/>
              <w:right w:val="single" w:sz="8" w:space="0" w:color="auto"/>
            </w:tcBorders>
            <w:shd w:val="clear" w:color="000000" w:fill="FFFFFF"/>
            <w:vAlign w:val="center"/>
          </w:tcPr>
          <w:p w14:paraId="661792CF" w14:textId="34381EE4" w:rsidR="00222AE0" w:rsidRPr="00A2273A" w:rsidRDefault="00222AE0" w:rsidP="000B2ACF">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single" w:sz="8" w:space="0" w:color="auto"/>
              <w:left w:val="nil"/>
              <w:bottom w:val="single" w:sz="8" w:space="0" w:color="auto"/>
              <w:right w:val="single" w:sz="8" w:space="0" w:color="auto"/>
            </w:tcBorders>
            <w:shd w:val="clear" w:color="000000" w:fill="FCD5B4"/>
            <w:noWrap/>
            <w:vAlign w:val="center"/>
          </w:tcPr>
          <w:p w14:paraId="3167EC30" w14:textId="6805DA8E" w:rsidR="00222AE0" w:rsidRPr="00A2273A" w:rsidRDefault="00222AE0" w:rsidP="000B2ACF">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single" w:sz="8" w:space="0" w:color="auto"/>
              <w:left w:val="single" w:sz="8" w:space="0" w:color="auto"/>
              <w:bottom w:val="single" w:sz="8" w:space="0" w:color="auto"/>
              <w:right w:val="single" w:sz="12" w:space="0" w:color="auto"/>
            </w:tcBorders>
            <w:shd w:val="clear" w:color="000000" w:fill="FCD5B4"/>
            <w:vAlign w:val="center"/>
          </w:tcPr>
          <w:p w14:paraId="7ADCB0DF" w14:textId="439E6F99" w:rsidR="00222AE0" w:rsidRPr="00A2273A" w:rsidRDefault="00222AE0" w:rsidP="000B2ACF">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single" w:sz="8" w:space="0" w:color="auto"/>
              <w:left w:val="single" w:sz="8" w:space="0" w:color="auto"/>
              <w:bottom w:val="single" w:sz="8" w:space="0" w:color="auto"/>
              <w:right w:val="single" w:sz="12" w:space="0" w:color="auto"/>
            </w:tcBorders>
            <w:shd w:val="clear" w:color="000000" w:fill="FCD5B4"/>
          </w:tcPr>
          <w:p w14:paraId="522A0692" w14:textId="77777777" w:rsidR="00222AE0" w:rsidRPr="00A2273A" w:rsidRDefault="00222AE0" w:rsidP="000B2ACF">
            <w:pPr>
              <w:jc w:val="right"/>
              <w:rPr>
                <w:rFonts w:ascii="Arial" w:hAnsi="Arial" w:cs="Arial"/>
                <w:b/>
                <w:bCs/>
                <w:color w:val="000000"/>
                <w:sz w:val="20"/>
                <w:szCs w:val="20"/>
              </w:rPr>
            </w:pPr>
          </w:p>
        </w:tc>
      </w:tr>
      <w:tr w:rsidR="006E471F" w:rsidRPr="00A2273A" w14:paraId="07013985" w14:textId="314AF145"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1BAF3E2" w14:textId="77777777" w:rsidR="00222AE0" w:rsidRPr="00A2273A" w:rsidRDefault="00222AE0" w:rsidP="00991407">
            <w:pPr>
              <w:jc w:val="center"/>
              <w:rPr>
                <w:rFonts w:ascii="Calibri" w:hAnsi="Calibri"/>
                <w:b/>
                <w:bCs/>
                <w:color w:val="000000"/>
                <w:sz w:val="20"/>
                <w:szCs w:val="20"/>
              </w:rPr>
            </w:pPr>
            <w:r w:rsidRPr="00A2273A">
              <w:rPr>
                <w:rFonts w:ascii="Calibri" w:hAnsi="Calibri"/>
                <w:b/>
                <w:bCs/>
                <w:color w:val="000000"/>
                <w:sz w:val="20"/>
                <w:szCs w:val="20"/>
              </w:rPr>
              <w:t>80</w:t>
            </w:r>
          </w:p>
        </w:tc>
        <w:tc>
          <w:tcPr>
            <w:tcW w:w="1179" w:type="dxa"/>
            <w:tcBorders>
              <w:top w:val="nil"/>
              <w:left w:val="single" w:sz="8" w:space="0" w:color="auto"/>
              <w:bottom w:val="single" w:sz="8" w:space="0" w:color="auto"/>
              <w:right w:val="single" w:sz="8" w:space="0" w:color="auto"/>
            </w:tcBorders>
            <w:shd w:val="clear" w:color="000000" w:fill="FFFFFF"/>
            <w:vAlign w:val="center"/>
            <w:hideMark/>
          </w:tcPr>
          <w:p w14:paraId="6C2AFC8A"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SAD</w:t>
            </w:r>
          </w:p>
        </w:tc>
        <w:tc>
          <w:tcPr>
            <w:tcW w:w="1893" w:type="dxa"/>
            <w:tcBorders>
              <w:top w:val="nil"/>
              <w:left w:val="nil"/>
              <w:bottom w:val="single" w:sz="8" w:space="0" w:color="auto"/>
              <w:right w:val="single" w:sz="8" w:space="0" w:color="auto"/>
            </w:tcBorders>
            <w:shd w:val="clear" w:color="000000" w:fill="FFFFFF"/>
            <w:vAlign w:val="center"/>
            <w:hideMark/>
          </w:tcPr>
          <w:p w14:paraId="4827395C"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New York</w:t>
            </w:r>
          </w:p>
        </w:tc>
        <w:tc>
          <w:tcPr>
            <w:tcW w:w="1276" w:type="dxa"/>
            <w:tcBorders>
              <w:top w:val="nil"/>
              <w:left w:val="nil"/>
              <w:bottom w:val="single" w:sz="8" w:space="0" w:color="auto"/>
              <w:right w:val="single" w:sz="8" w:space="0" w:color="auto"/>
            </w:tcBorders>
            <w:shd w:val="clear" w:color="000000" w:fill="FFFFFF"/>
            <w:vAlign w:val="center"/>
            <w:hideMark/>
          </w:tcPr>
          <w:p w14:paraId="23D068BF" w14:textId="77777777" w:rsidR="00222AE0" w:rsidRPr="00A2273A" w:rsidRDefault="00222AE0" w:rsidP="00991407">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0D4F3790"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313506D" w14:textId="77777777" w:rsidR="00222AE0" w:rsidRPr="00A2273A" w:rsidRDefault="00222AE0" w:rsidP="00991407">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316C2ED" w14:textId="77777777" w:rsidR="00222AE0" w:rsidRPr="00A2273A" w:rsidRDefault="00222AE0" w:rsidP="00991407">
            <w:pPr>
              <w:jc w:val="right"/>
              <w:rPr>
                <w:rFonts w:ascii="Arial" w:hAnsi="Arial" w:cs="Arial"/>
                <w:b/>
                <w:bCs/>
                <w:color w:val="000000"/>
                <w:sz w:val="20"/>
                <w:szCs w:val="20"/>
              </w:rPr>
            </w:pPr>
          </w:p>
        </w:tc>
      </w:tr>
      <w:tr w:rsidR="006E471F" w:rsidRPr="00A2273A" w14:paraId="21F4EF9F" w14:textId="3B40D64A"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tcPr>
          <w:p w14:paraId="22BAD3B5" w14:textId="392AE34F" w:rsidR="00222AE0" w:rsidRPr="00A2273A" w:rsidRDefault="00222AE0" w:rsidP="001B16D6">
            <w:pPr>
              <w:jc w:val="center"/>
              <w:rPr>
                <w:rFonts w:ascii="Calibri" w:hAnsi="Calibri"/>
                <w:b/>
                <w:bCs/>
                <w:color w:val="000000"/>
                <w:sz w:val="20"/>
                <w:szCs w:val="20"/>
              </w:rPr>
            </w:pPr>
            <w:r>
              <w:rPr>
                <w:rFonts w:ascii="Calibri" w:hAnsi="Calibri"/>
                <w:b/>
                <w:bCs/>
                <w:color w:val="000000"/>
                <w:sz w:val="20"/>
                <w:szCs w:val="20"/>
              </w:rPr>
              <w:t>81</w:t>
            </w:r>
          </w:p>
        </w:tc>
        <w:tc>
          <w:tcPr>
            <w:tcW w:w="1179" w:type="dxa"/>
            <w:tcBorders>
              <w:top w:val="nil"/>
              <w:left w:val="single" w:sz="8" w:space="0" w:color="auto"/>
              <w:bottom w:val="single" w:sz="8" w:space="0" w:color="auto"/>
              <w:right w:val="single" w:sz="8" w:space="0" w:color="auto"/>
            </w:tcBorders>
            <w:shd w:val="clear" w:color="000000" w:fill="FFFFFF"/>
            <w:vAlign w:val="center"/>
          </w:tcPr>
          <w:p w14:paraId="74587DAC" w14:textId="24946E7C"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SAD</w:t>
            </w:r>
          </w:p>
        </w:tc>
        <w:tc>
          <w:tcPr>
            <w:tcW w:w="1893" w:type="dxa"/>
            <w:tcBorders>
              <w:top w:val="nil"/>
              <w:left w:val="nil"/>
              <w:bottom w:val="single" w:sz="8" w:space="0" w:color="auto"/>
              <w:right w:val="single" w:sz="8" w:space="0" w:color="auto"/>
            </w:tcBorders>
            <w:shd w:val="clear" w:color="000000" w:fill="FFFFFF"/>
            <w:vAlign w:val="center"/>
          </w:tcPr>
          <w:p w14:paraId="01DA3529" w14:textId="0B17E8B0" w:rsidR="00222AE0" w:rsidRPr="00A2273A" w:rsidRDefault="00222AE0" w:rsidP="001B16D6">
            <w:pPr>
              <w:jc w:val="center"/>
              <w:rPr>
                <w:rFonts w:ascii="Calibri" w:hAnsi="Calibri"/>
                <w:color w:val="000000"/>
                <w:sz w:val="20"/>
                <w:szCs w:val="20"/>
              </w:rPr>
            </w:pPr>
            <w:r>
              <w:rPr>
                <w:rFonts w:ascii="Calibri" w:hAnsi="Calibri"/>
                <w:color w:val="000000"/>
                <w:sz w:val="20"/>
                <w:szCs w:val="20"/>
              </w:rPr>
              <w:t>San Francisco</w:t>
            </w:r>
          </w:p>
        </w:tc>
        <w:tc>
          <w:tcPr>
            <w:tcW w:w="1276" w:type="dxa"/>
            <w:tcBorders>
              <w:top w:val="nil"/>
              <w:left w:val="nil"/>
              <w:bottom w:val="single" w:sz="8" w:space="0" w:color="auto"/>
              <w:right w:val="single" w:sz="8" w:space="0" w:color="auto"/>
            </w:tcBorders>
            <w:shd w:val="clear" w:color="000000" w:fill="FFFFFF"/>
            <w:vAlign w:val="center"/>
          </w:tcPr>
          <w:p w14:paraId="2B361B2C" w14:textId="7E71F85C"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tcPr>
          <w:p w14:paraId="55BD2015" w14:textId="77777777" w:rsidR="00222AE0" w:rsidRPr="00A2273A" w:rsidRDefault="00222AE0" w:rsidP="001B16D6">
            <w:pPr>
              <w:jc w:val="right"/>
              <w:rPr>
                <w:rFonts w:ascii="Arial" w:hAnsi="Arial" w:cs="Arial"/>
                <w:b/>
                <w:bCs/>
                <w:color w:val="000000"/>
                <w:sz w:val="20"/>
                <w:szCs w:val="20"/>
              </w:rPr>
            </w:pPr>
          </w:p>
        </w:tc>
        <w:tc>
          <w:tcPr>
            <w:tcW w:w="1559" w:type="dxa"/>
            <w:tcBorders>
              <w:top w:val="nil"/>
              <w:left w:val="single" w:sz="8" w:space="0" w:color="auto"/>
              <w:bottom w:val="single" w:sz="8" w:space="0" w:color="auto"/>
              <w:right w:val="single" w:sz="12" w:space="0" w:color="auto"/>
            </w:tcBorders>
            <w:shd w:val="clear" w:color="000000" w:fill="FCD5B4"/>
            <w:vAlign w:val="center"/>
          </w:tcPr>
          <w:p w14:paraId="53849FD7" w14:textId="77777777" w:rsidR="00222AE0" w:rsidRPr="00A2273A" w:rsidRDefault="00222AE0" w:rsidP="001B16D6">
            <w:pPr>
              <w:jc w:val="right"/>
              <w:rPr>
                <w:rFonts w:ascii="Arial" w:hAnsi="Arial" w:cs="Arial"/>
                <w:b/>
                <w:bCs/>
                <w:color w:val="000000"/>
                <w:sz w:val="20"/>
                <w:szCs w:val="20"/>
              </w:rPr>
            </w:pPr>
          </w:p>
        </w:tc>
        <w:tc>
          <w:tcPr>
            <w:tcW w:w="1560" w:type="dxa"/>
            <w:tcBorders>
              <w:top w:val="nil"/>
              <w:left w:val="single" w:sz="8" w:space="0" w:color="auto"/>
              <w:bottom w:val="single" w:sz="8" w:space="0" w:color="auto"/>
              <w:right w:val="single" w:sz="12" w:space="0" w:color="auto"/>
            </w:tcBorders>
            <w:shd w:val="clear" w:color="000000" w:fill="FCD5B4"/>
          </w:tcPr>
          <w:p w14:paraId="4169A6B4" w14:textId="77777777" w:rsidR="00222AE0" w:rsidRPr="00A2273A" w:rsidRDefault="00222AE0" w:rsidP="001B16D6">
            <w:pPr>
              <w:jc w:val="right"/>
              <w:rPr>
                <w:rFonts w:ascii="Arial" w:hAnsi="Arial" w:cs="Arial"/>
                <w:b/>
                <w:bCs/>
                <w:color w:val="000000"/>
                <w:sz w:val="20"/>
                <w:szCs w:val="20"/>
              </w:rPr>
            </w:pPr>
          </w:p>
        </w:tc>
      </w:tr>
      <w:tr w:rsidR="006E471F" w:rsidRPr="00A2273A" w14:paraId="4F638327" w14:textId="0D2D2EB8"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tcPr>
          <w:p w14:paraId="35138337" w14:textId="07098479" w:rsidR="00222AE0" w:rsidRPr="00A2273A" w:rsidRDefault="00222AE0" w:rsidP="001B16D6">
            <w:pPr>
              <w:jc w:val="center"/>
              <w:rPr>
                <w:rFonts w:ascii="Calibri" w:hAnsi="Calibri"/>
                <w:b/>
                <w:bCs/>
                <w:color w:val="000000"/>
                <w:sz w:val="20"/>
                <w:szCs w:val="20"/>
              </w:rPr>
            </w:pPr>
            <w:r>
              <w:rPr>
                <w:rFonts w:ascii="Calibri" w:hAnsi="Calibri"/>
                <w:b/>
                <w:bCs/>
                <w:color w:val="000000"/>
                <w:sz w:val="20"/>
                <w:szCs w:val="20"/>
              </w:rPr>
              <w:t>82</w:t>
            </w:r>
          </w:p>
        </w:tc>
        <w:tc>
          <w:tcPr>
            <w:tcW w:w="1179" w:type="dxa"/>
            <w:tcBorders>
              <w:top w:val="nil"/>
              <w:left w:val="single" w:sz="8" w:space="0" w:color="auto"/>
              <w:bottom w:val="single" w:sz="8" w:space="0" w:color="auto"/>
              <w:right w:val="single" w:sz="8" w:space="0" w:color="auto"/>
            </w:tcBorders>
            <w:shd w:val="clear" w:color="000000" w:fill="FFFFFF"/>
            <w:vAlign w:val="center"/>
          </w:tcPr>
          <w:p w14:paraId="489D9C9D" w14:textId="037AD0F3" w:rsidR="00222AE0" w:rsidRPr="00A2273A" w:rsidRDefault="00222AE0" w:rsidP="001B16D6">
            <w:pPr>
              <w:jc w:val="center"/>
              <w:rPr>
                <w:rFonts w:ascii="Calibri" w:hAnsi="Calibri"/>
                <w:color w:val="000000"/>
                <w:sz w:val="20"/>
                <w:szCs w:val="20"/>
              </w:rPr>
            </w:pPr>
            <w:r>
              <w:rPr>
                <w:rFonts w:ascii="Calibri" w:hAnsi="Calibri"/>
                <w:color w:val="000000"/>
                <w:sz w:val="20"/>
                <w:szCs w:val="20"/>
              </w:rPr>
              <w:t>Kina</w:t>
            </w:r>
          </w:p>
        </w:tc>
        <w:tc>
          <w:tcPr>
            <w:tcW w:w="1893" w:type="dxa"/>
            <w:tcBorders>
              <w:top w:val="nil"/>
              <w:left w:val="nil"/>
              <w:bottom w:val="single" w:sz="8" w:space="0" w:color="auto"/>
              <w:right w:val="single" w:sz="8" w:space="0" w:color="auto"/>
            </w:tcBorders>
            <w:shd w:val="clear" w:color="000000" w:fill="FFFFFF"/>
            <w:vAlign w:val="center"/>
          </w:tcPr>
          <w:p w14:paraId="618DFF63" w14:textId="0EF9C0BE" w:rsidR="00222AE0" w:rsidRPr="00A2273A" w:rsidRDefault="00222AE0" w:rsidP="001B16D6">
            <w:pPr>
              <w:jc w:val="center"/>
              <w:rPr>
                <w:rFonts w:ascii="Calibri" w:hAnsi="Calibri"/>
                <w:color w:val="000000"/>
                <w:sz w:val="20"/>
                <w:szCs w:val="20"/>
              </w:rPr>
            </w:pPr>
            <w:r>
              <w:rPr>
                <w:rFonts w:ascii="Calibri" w:hAnsi="Calibri"/>
                <w:color w:val="000000"/>
                <w:sz w:val="20"/>
                <w:szCs w:val="20"/>
              </w:rPr>
              <w:t>Šangaj</w:t>
            </w:r>
          </w:p>
        </w:tc>
        <w:tc>
          <w:tcPr>
            <w:tcW w:w="1276" w:type="dxa"/>
            <w:tcBorders>
              <w:top w:val="nil"/>
              <w:left w:val="nil"/>
              <w:bottom w:val="single" w:sz="8" w:space="0" w:color="auto"/>
              <w:right w:val="single" w:sz="8" w:space="0" w:color="auto"/>
            </w:tcBorders>
            <w:shd w:val="clear" w:color="000000" w:fill="FFFFFF"/>
            <w:vAlign w:val="center"/>
          </w:tcPr>
          <w:p w14:paraId="1F8B5654" w14:textId="184EC8C7" w:rsidR="00222AE0" w:rsidRPr="00A2273A" w:rsidRDefault="00222AE0" w:rsidP="001B16D6">
            <w:pPr>
              <w:jc w:val="center"/>
              <w:rPr>
                <w:rFonts w:ascii="Calibri" w:hAnsi="Calibri"/>
                <w:color w:val="000000"/>
                <w:sz w:val="20"/>
                <w:szCs w:val="20"/>
              </w:rPr>
            </w:pPr>
            <w:r>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tcPr>
          <w:p w14:paraId="3F7B946E" w14:textId="77777777" w:rsidR="00222AE0" w:rsidRPr="00A2273A" w:rsidRDefault="00222AE0" w:rsidP="001B16D6">
            <w:pPr>
              <w:jc w:val="right"/>
              <w:rPr>
                <w:rFonts w:ascii="Arial" w:hAnsi="Arial" w:cs="Arial"/>
                <w:b/>
                <w:bCs/>
                <w:color w:val="000000"/>
                <w:sz w:val="20"/>
                <w:szCs w:val="20"/>
              </w:rPr>
            </w:pPr>
          </w:p>
        </w:tc>
        <w:tc>
          <w:tcPr>
            <w:tcW w:w="1559" w:type="dxa"/>
            <w:tcBorders>
              <w:top w:val="nil"/>
              <w:left w:val="single" w:sz="8" w:space="0" w:color="auto"/>
              <w:bottom w:val="single" w:sz="8" w:space="0" w:color="auto"/>
              <w:right w:val="single" w:sz="12" w:space="0" w:color="auto"/>
            </w:tcBorders>
            <w:shd w:val="clear" w:color="000000" w:fill="FCD5B4"/>
            <w:vAlign w:val="center"/>
          </w:tcPr>
          <w:p w14:paraId="02FA177B" w14:textId="77777777" w:rsidR="00222AE0" w:rsidRPr="00A2273A" w:rsidRDefault="00222AE0" w:rsidP="001B16D6">
            <w:pPr>
              <w:jc w:val="right"/>
              <w:rPr>
                <w:rFonts w:ascii="Arial" w:hAnsi="Arial" w:cs="Arial"/>
                <w:b/>
                <w:bCs/>
                <w:color w:val="000000"/>
                <w:sz w:val="20"/>
                <w:szCs w:val="20"/>
              </w:rPr>
            </w:pPr>
          </w:p>
        </w:tc>
        <w:tc>
          <w:tcPr>
            <w:tcW w:w="1560" w:type="dxa"/>
            <w:tcBorders>
              <w:top w:val="nil"/>
              <w:left w:val="single" w:sz="8" w:space="0" w:color="auto"/>
              <w:bottom w:val="single" w:sz="8" w:space="0" w:color="auto"/>
              <w:right w:val="single" w:sz="12" w:space="0" w:color="auto"/>
            </w:tcBorders>
            <w:shd w:val="clear" w:color="000000" w:fill="FCD5B4"/>
          </w:tcPr>
          <w:p w14:paraId="19660ED4" w14:textId="77777777" w:rsidR="00222AE0" w:rsidRPr="00A2273A" w:rsidRDefault="00222AE0" w:rsidP="001B16D6">
            <w:pPr>
              <w:jc w:val="right"/>
              <w:rPr>
                <w:rFonts w:ascii="Arial" w:hAnsi="Arial" w:cs="Arial"/>
                <w:b/>
                <w:bCs/>
                <w:color w:val="000000"/>
                <w:sz w:val="20"/>
                <w:szCs w:val="20"/>
              </w:rPr>
            </w:pPr>
          </w:p>
        </w:tc>
      </w:tr>
      <w:tr w:rsidR="006E471F" w:rsidRPr="00A2273A" w14:paraId="1D7D8F51" w14:textId="7B53A784"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tcPr>
          <w:p w14:paraId="7DC15EE4" w14:textId="10462B3C" w:rsidR="00222AE0" w:rsidRPr="00A2273A" w:rsidRDefault="00222AE0" w:rsidP="001B16D6">
            <w:pPr>
              <w:jc w:val="center"/>
              <w:rPr>
                <w:rFonts w:ascii="Calibri" w:hAnsi="Calibri"/>
                <w:b/>
                <w:bCs/>
                <w:color w:val="000000"/>
                <w:sz w:val="20"/>
                <w:szCs w:val="20"/>
              </w:rPr>
            </w:pPr>
            <w:r>
              <w:rPr>
                <w:rFonts w:ascii="Calibri" w:hAnsi="Calibri"/>
                <w:b/>
                <w:bCs/>
                <w:color w:val="000000"/>
                <w:sz w:val="20"/>
                <w:szCs w:val="20"/>
              </w:rPr>
              <w:t>83</w:t>
            </w:r>
          </w:p>
        </w:tc>
        <w:tc>
          <w:tcPr>
            <w:tcW w:w="1179" w:type="dxa"/>
            <w:tcBorders>
              <w:top w:val="nil"/>
              <w:left w:val="single" w:sz="8" w:space="0" w:color="auto"/>
              <w:bottom w:val="single" w:sz="8" w:space="0" w:color="auto"/>
              <w:right w:val="single" w:sz="8" w:space="0" w:color="auto"/>
            </w:tcBorders>
            <w:shd w:val="clear" w:color="000000" w:fill="FFFFFF"/>
            <w:vAlign w:val="center"/>
          </w:tcPr>
          <w:p w14:paraId="7E625273" w14:textId="242B5216" w:rsidR="00222AE0" w:rsidRPr="00A2273A" w:rsidRDefault="00222AE0" w:rsidP="001B16D6">
            <w:pPr>
              <w:jc w:val="center"/>
              <w:rPr>
                <w:rFonts w:ascii="Calibri" w:hAnsi="Calibri"/>
                <w:color w:val="000000"/>
                <w:sz w:val="20"/>
                <w:szCs w:val="20"/>
              </w:rPr>
            </w:pPr>
            <w:r>
              <w:rPr>
                <w:rFonts w:ascii="Calibri" w:hAnsi="Calibri"/>
                <w:color w:val="000000"/>
                <w:sz w:val="20"/>
                <w:szCs w:val="20"/>
              </w:rPr>
              <w:t>Kina</w:t>
            </w:r>
          </w:p>
        </w:tc>
        <w:tc>
          <w:tcPr>
            <w:tcW w:w="1893" w:type="dxa"/>
            <w:tcBorders>
              <w:top w:val="nil"/>
              <w:left w:val="nil"/>
              <w:bottom w:val="single" w:sz="8" w:space="0" w:color="auto"/>
              <w:right w:val="single" w:sz="8" w:space="0" w:color="auto"/>
            </w:tcBorders>
            <w:shd w:val="clear" w:color="000000" w:fill="FFFFFF"/>
            <w:vAlign w:val="center"/>
          </w:tcPr>
          <w:p w14:paraId="1D020F46" w14:textId="785D7FA9" w:rsidR="00222AE0" w:rsidRPr="00A2273A" w:rsidRDefault="00222AE0" w:rsidP="001B16D6">
            <w:pPr>
              <w:jc w:val="center"/>
              <w:rPr>
                <w:rFonts w:ascii="Calibri" w:hAnsi="Calibri"/>
                <w:color w:val="000000"/>
                <w:sz w:val="20"/>
                <w:szCs w:val="20"/>
              </w:rPr>
            </w:pPr>
            <w:r>
              <w:rPr>
                <w:rFonts w:ascii="Calibri" w:hAnsi="Calibri"/>
                <w:color w:val="000000"/>
                <w:sz w:val="20"/>
                <w:szCs w:val="20"/>
              </w:rPr>
              <w:t>Šangaj</w:t>
            </w:r>
          </w:p>
        </w:tc>
        <w:tc>
          <w:tcPr>
            <w:tcW w:w="1276" w:type="dxa"/>
            <w:tcBorders>
              <w:top w:val="nil"/>
              <w:left w:val="nil"/>
              <w:bottom w:val="single" w:sz="8" w:space="0" w:color="auto"/>
              <w:right w:val="single" w:sz="8" w:space="0" w:color="auto"/>
            </w:tcBorders>
            <w:shd w:val="clear" w:color="000000" w:fill="FFFFFF"/>
            <w:vAlign w:val="center"/>
          </w:tcPr>
          <w:p w14:paraId="7310AFE4" w14:textId="217946A6" w:rsidR="00222AE0" w:rsidRPr="00A2273A" w:rsidRDefault="00222AE0" w:rsidP="001B16D6">
            <w:pPr>
              <w:jc w:val="center"/>
              <w:rPr>
                <w:rFonts w:ascii="Calibri" w:hAnsi="Calibri"/>
                <w:color w:val="000000"/>
                <w:sz w:val="20"/>
                <w:szCs w:val="20"/>
              </w:rPr>
            </w:pPr>
            <w:r>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tcPr>
          <w:p w14:paraId="6238B842" w14:textId="77777777" w:rsidR="00222AE0" w:rsidRPr="00A2273A" w:rsidRDefault="00222AE0" w:rsidP="001B16D6">
            <w:pPr>
              <w:jc w:val="right"/>
              <w:rPr>
                <w:rFonts w:ascii="Arial" w:hAnsi="Arial" w:cs="Arial"/>
                <w:b/>
                <w:bCs/>
                <w:color w:val="000000"/>
                <w:sz w:val="20"/>
                <w:szCs w:val="20"/>
              </w:rPr>
            </w:pPr>
          </w:p>
        </w:tc>
        <w:tc>
          <w:tcPr>
            <w:tcW w:w="1559" w:type="dxa"/>
            <w:tcBorders>
              <w:top w:val="nil"/>
              <w:left w:val="single" w:sz="8" w:space="0" w:color="auto"/>
              <w:bottom w:val="single" w:sz="8" w:space="0" w:color="auto"/>
              <w:right w:val="single" w:sz="12" w:space="0" w:color="auto"/>
            </w:tcBorders>
            <w:shd w:val="clear" w:color="000000" w:fill="FCD5B4"/>
            <w:vAlign w:val="center"/>
          </w:tcPr>
          <w:p w14:paraId="3501B4B0" w14:textId="77777777" w:rsidR="00222AE0" w:rsidRPr="00A2273A" w:rsidRDefault="00222AE0" w:rsidP="001B16D6">
            <w:pPr>
              <w:jc w:val="right"/>
              <w:rPr>
                <w:rFonts w:ascii="Arial" w:hAnsi="Arial" w:cs="Arial"/>
                <w:b/>
                <w:bCs/>
                <w:color w:val="000000"/>
                <w:sz w:val="20"/>
                <w:szCs w:val="20"/>
              </w:rPr>
            </w:pPr>
          </w:p>
        </w:tc>
        <w:tc>
          <w:tcPr>
            <w:tcW w:w="1560" w:type="dxa"/>
            <w:tcBorders>
              <w:top w:val="nil"/>
              <w:left w:val="single" w:sz="8" w:space="0" w:color="auto"/>
              <w:bottom w:val="single" w:sz="8" w:space="0" w:color="auto"/>
              <w:right w:val="single" w:sz="12" w:space="0" w:color="auto"/>
            </w:tcBorders>
            <w:shd w:val="clear" w:color="000000" w:fill="FCD5B4"/>
          </w:tcPr>
          <w:p w14:paraId="534E5E40" w14:textId="77777777" w:rsidR="00222AE0" w:rsidRPr="00A2273A" w:rsidRDefault="00222AE0" w:rsidP="001B16D6">
            <w:pPr>
              <w:jc w:val="right"/>
              <w:rPr>
                <w:rFonts w:ascii="Arial" w:hAnsi="Arial" w:cs="Arial"/>
                <w:b/>
                <w:bCs/>
                <w:color w:val="000000"/>
                <w:sz w:val="20"/>
                <w:szCs w:val="20"/>
              </w:rPr>
            </w:pPr>
          </w:p>
        </w:tc>
      </w:tr>
      <w:tr w:rsidR="006E471F" w:rsidRPr="00A2273A" w14:paraId="0553776B" w14:textId="00829B4A"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tcPr>
          <w:p w14:paraId="768068DF" w14:textId="54DBB62D" w:rsidR="00222AE0" w:rsidRPr="00A2273A" w:rsidRDefault="00222AE0" w:rsidP="001B16D6">
            <w:pPr>
              <w:jc w:val="center"/>
              <w:rPr>
                <w:rFonts w:ascii="Calibri" w:hAnsi="Calibri"/>
                <w:b/>
                <w:bCs/>
                <w:color w:val="000000"/>
                <w:sz w:val="20"/>
                <w:szCs w:val="20"/>
              </w:rPr>
            </w:pPr>
            <w:r>
              <w:rPr>
                <w:rFonts w:ascii="Calibri" w:hAnsi="Calibri"/>
                <w:b/>
                <w:bCs/>
                <w:color w:val="000000"/>
                <w:sz w:val="20"/>
                <w:szCs w:val="20"/>
              </w:rPr>
              <w:t>84</w:t>
            </w:r>
          </w:p>
        </w:tc>
        <w:tc>
          <w:tcPr>
            <w:tcW w:w="1179" w:type="dxa"/>
            <w:tcBorders>
              <w:top w:val="nil"/>
              <w:left w:val="single" w:sz="8" w:space="0" w:color="auto"/>
              <w:bottom w:val="single" w:sz="8" w:space="0" w:color="auto"/>
              <w:right w:val="single" w:sz="8" w:space="0" w:color="auto"/>
            </w:tcBorders>
            <w:shd w:val="clear" w:color="000000" w:fill="FFFFFF"/>
            <w:vAlign w:val="center"/>
          </w:tcPr>
          <w:p w14:paraId="37443251" w14:textId="635150C3" w:rsidR="00222AE0" w:rsidRDefault="00222AE0" w:rsidP="001B16D6">
            <w:pPr>
              <w:jc w:val="center"/>
              <w:rPr>
                <w:rFonts w:ascii="Calibri" w:hAnsi="Calibri"/>
                <w:color w:val="000000"/>
                <w:sz w:val="20"/>
                <w:szCs w:val="20"/>
              </w:rPr>
            </w:pPr>
            <w:r>
              <w:rPr>
                <w:rFonts w:ascii="Calibri" w:hAnsi="Calibri"/>
                <w:color w:val="000000"/>
                <w:sz w:val="20"/>
                <w:szCs w:val="20"/>
              </w:rPr>
              <w:t>Južna Koreja</w:t>
            </w:r>
          </w:p>
        </w:tc>
        <w:tc>
          <w:tcPr>
            <w:tcW w:w="1893" w:type="dxa"/>
            <w:tcBorders>
              <w:top w:val="nil"/>
              <w:left w:val="nil"/>
              <w:bottom w:val="single" w:sz="8" w:space="0" w:color="auto"/>
              <w:right w:val="single" w:sz="8" w:space="0" w:color="auto"/>
            </w:tcBorders>
            <w:shd w:val="clear" w:color="000000" w:fill="FFFFFF"/>
            <w:vAlign w:val="center"/>
          </w:tcPr>
          <w:p w14:paraId="4E4B1847" w14:textId="66FBCDC1" w:rsidR="00222AE0" w:rsidRDefault="00222AE0" w:rsidP="001B16D6">
            <w:pPr>
              <w:jc w:val="center"/>
              <w:rPr>
                <w:rFonts w:ascii="Calibri" w:hAnsi="Calibri"/>
                <w:color w:val="000000"/>
                <w:sz w:val="20"/>
                <w:szCs w:val="20"/>
              </w:rPr>
            </w:pPr>
            <w:r>
              <w:rPr>
                <w:rFonts w:ascii="Calibri" w:hAnsi="Calibri"/>
                <w:color w:val="000000"/>
                <w:sz w:val="20"/>
                <w:szCs w:val="20"/>
              </w:rPr>
              <w:t>Seul</w:t>
            </w:r>
          </w:p>
        </w:tc>
        <w:tc>
          <w:tcPr>
            <w:tcW w:w="1276" w:type="dxa"/>
            <w:tcBorders>
              <w:top w:val="nil"/>
              <w:left w:val="nil"/>
              <w:bottom w:val="single" w:sz="8" w:space="0" w:color="auto"/>
              <w:right w:val="single" w:sz="8" w:space="0" w:color="auto"/>
            </w:tcBorders>
            <w:shd w:val="clear" w:color="000000" w:fill="FFFFFF"/>
            <w:vAlign w:val="center"/>
          </w:tcPr>
          <w:p w14:paraId="31EF473E" w14:textId="4498054D" w:rsidR="00222AE0" w:rsidRPr="00A2273A" w:rsidRDefault="00222AE0" w:rsidP="001B16D6">
            <w:pPr>
              <w:jc w:val="center"/>
              <w:rPr>
                <w:rFonts w:ascii="Calibri" w:hAnsi="Calibri"/>
                <w:color w:val="000000"/>
                <w:sz w:val="20"/>
                <w:szCs w:val="20"/>
              </w:rPr>
            </w:pPr>
            <w:r>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tcPr>
          <w:p w14:paraId="438CDB22" w14:textId="77777777" w:rsidR="00222AE0" w:rsidRPr="00A2273A" w:rsidRDefault="00222AE0" w:rsidP="001B16D6">
            <w:pPr>
              <w:jc w:val="right"/>
              <w:rPr>
                <w:rFonts w:ascii="Arial" w:hAnsi="Arial" w:cs="Arial"/>
                <w:b/>
                <w:bCs/>
                <w:color w:val="000000"/>
                <w:sz w:val="20"/>
                <w:szCs w:val="20"/>
              </w:rPr>
            </w:pPr>
          </w:p>
        </w:tc>
        <w:tc>
          <w:tcPr>
            <w:tcW w:w="1559" w:type="dxa"/>
            <w:tcBorders>
              <w:top w:val="nil"/>
              <w:left w:val="single" w:sz="8" w:space="0" w:color="auto"/>
              <w:bottom w:val="single" w:sz="8" w:space="0" w:color="auto"/>
              <w:right w:val="single" w:sz="12" w:space="0" w:color="auto"/>
            </w:tcBorders>
            <w:shd w:val="clear" w:color="000000" w:fill="FCD5B4"/>
            <w:vAlign w:val="center"/>
          </w:tcPr>
          <w:p w14:paraId="0DBF7761" w14:textId="77777777" w:rsidR="00222AE0" w:rsidRPr="00A2273A" w:rsidRDefault="00222AE0" w:rsidP="001B16D6">
            <w:pPr>
              <w:jc w:val="right"/>
              <w:rPr>
                <w:rFonts w:ascii="Arial" w:hAnsi="Arial" w:cs="Arial"/>
                <w:b/>
                <w:bCs/>
                <w:color w:val="000000"/>
                <w:sz w:val="20"/>
                <w:szCs w:val="20"/>
              </w:rPr>
            </w:pPr>
          </w:p>
        </w:tc>
        <w:tc>
          <w:tcPr>
            <w:tcW w:w="1560" w:type="dxa"/>
            <w:tcBorders>
              <w:top w:val="nil"/>
              <w:left w:val="single" w:sz="8" w:space="0" w:color="auto"/>
              <w:bottom w:val="single" w:sz="8" w:space="0" w:color="auto"/>
              <w:right w:val="single" w:sz="12" w:space="0" w:color="auto"/>
            </w:tcBorders>
            <w:shd w:val="clear" w:color="000000" w:fill="FCD5B4"/>
          </w:tcPr>
          <w:p w14:paraId="2D8C17C9" w14:textId="77777777" w:rsidR="00222AE0" w:rsidRPr="00A2273A" w:rsidRDefault="00222AE0" w:rsidP="001B16D6">
            <w:pPr>
              <w:jc w:val="right"/>
              <w:rPr>
                <w:rFonts w:ascii="Arial" w:hAnsi="Arial" w:cs="Arial"/>
                <w:b/>
                <w:bCs/>
                <w:color w:val="000000"/>
                <w:sz w:val="20"/>
                <w:szCs w:val="20"/>
              </w:rPr>
            </w:pPr>
          </w:p>
        </w:tc>
      </w:tr>
      <w:tr w:rsidR="006E471F" w:rsidRPr="00A2273A" w14:paraId="2ADD289F" w14:textId="727952CF"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tcPr>
          <w:p w14:paraId="109F7BF8" w14:textId="7CF4FAD3" w:rsidR="00222AE0" w:rsidRPr="00A2273A" w:rsidRDefault="00222AE0" w:rsidP="001B16D6">
            <w:pPr>
              <w:jc w:val="center"/>
              <w:rPr>
                <w:rFonts w:ascii="Calibri" w:hAnsi="Calibri"/>
                <w:b/>
                <w:bCs/>
                <w:color w:val="000000"/>
                <w:sz w:val="20"/>
                <w:szCs w:val="20"/>
              </w:rPr>
            </w:pPr>
            <w:r>
              <w:rPr>
                <w:rFonts w:ascii="Calibri" w:hAnsi="Calibri"/>
                <w:b/>
                <w:bCs/>
                <w:color w:val="000000"/>
                <w:sz w:val="20"/>
                <w:szCs w:val="20"/>
              </w:rPr>
              <w:t>85</w:t>
            </w:r>
          </w:p>
        </w:tc>
        <w:tc>
          <w:tcPr>
            <w:tcW w:w="1179" w:type="dxa"/>
            <w:tcBorders>
              <w:top w:val="nil"/>
              <w:left w:val="single" w:sz="8" w:space="0" w:color="auto"/>
              <w:bottom w:val="single" w:sz="8" w:space="0" w:color="auto"/>
              <w:right w:val="single" w:sz="8" w:space="0" w:color="auto"/>
            </w:tcBorders>
            <w:shd w:val="clear" w:color="000000" w:fill="FFFFFF"/>
            <w:vAlign w:val="center"/>
          </w:tcPr>
          <w:p w14:paraId="51638C1F" w14:textId="5FBC73A2" w:rsidR="00222AE0" w:rsidRDefault="00222AE0" w:rsidP="001B16D6">
            <w:pPr>
              <w:jc w:val="center"/>
              <w:rPr>
                <w:rFonts w:ascii="Calibri" w:hAnsi="Calibri"/>
                <w:color w:val="000000"/>
                <w:sz w:val="20"/>
                <w:szCs w:val="20"/>
              </w:rPr>
            </w:pPr>
            <w:r>
              <w:rPr>
                <w:rFonts w:ascii="Calibri" w:hAnsi="Calibri"/>
                <w:color w:val="000000"/>
                <w:sz w:val="20"/>
                <w:szCs w:val="20"/>
              </w:rPr>
              <w:t>Južna Koreja</w:t>
            </w:r>
          </w:p>
        </w:tc>
        <w:tc>
          <w:tcPr>
            <w:tcW w:w="1893" w:type="dxa"/>
            <w:tcBorders>
              <w:top w:val="nil"/>
              <w:left w:val="nil"/>
              <w:bottom w:val="single" w:sz="8" w:space="0" w:color="auto"/>
              <w:right w:val="single" w:sz="8" w:space="0" w:color="auto"/>
            </w:tcBorders>
            <w:shd w:val="clear" w:color="000000" w:fill="FFFFFF"/>
            <w:vAlign w:val="center"/>
          </w:tcPr>
          <w:p w14:paraId="73034F7C" w14:textId="5BAD0968" w:rsidR="00222AE0" w:rsidRDefault="00222AE0" w:rsidP="001B16D6">
            <w:pPr>
              <w:jc w:val="center"/>
              <w:rPr>
                <w:rFonts w:ascii="Calibri" w:hAnsi="Calibri"/>
                <w:color w:val="000000"/>
                <w:sz w:val="20"/>
                <w:szCs w:val="20"/>
              </w:rPr>
            </w:pPr>
            <w:r>
              <w:rPr>
                <w:rFonts w:ascii="Calibri" w:hAnsi="Calibri"/>
                <w:color w:val="000000"/>
                <w:sz w:val="20"/>
                <w:szCs w:val="20"/>
              </w:rPr>
              <w:t>Seul</w:t>
            </w:r>
          </w:p>
        </w:tc>
        <w:tc>
          <w:tcPr>
            <w:tcW w:w="1276" w:type="dxa"/>
            <w:tcBorders>
              <w:top w:val="nil"/>
              <w:left w:val="nil"/>
              <w:bottom w:val="single" w:sz="8" w:space="0" w:color="auto"/>
              <w:right w:val="single" w:sz="8" w:space="0" w:color="auto"/>
            </w:tcBorders>
            <w:shd w:val="clear" w:color="000000" w:fill="FFFFFF"/>
            <w:vAlign w:val="center"/>
          </w:tcPr>
          <w:p w14:paraId="610D3A29" w14:textId="17104141" w:rsidR="00222AE0" w:rsidRPr="00A2273A" w:rsidRDefault="00222AE0" w:rsidP="001B16D6">
            <w:pPr>
              <w:jc w:val="center"/>
              <w:rPr>
                <w:rFonts w:ascii="Calibri" w:hAnsi="Calibri"/>
                <w:color w:val="000000"/>
                <w:sz w:val="20"/>
                <w:szCs w:val="20"/>
              </w:rPr>
            </w:pPr>
            <w:r>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tcPr>
          <w:p w14:paraId="537D294F" w14:textId="77777777" w:rsidR="00222AE0" w:rsidRPr="00A2273A" w:rsidRDefault="00222AE0" w:rsidP="001B16D6">
            <w:pPr>
              <w:jc w:val="right"/>
              <w:rPr>
                <w:rFonts w:ascii="Arial" w:hAnsi="Arial" w:cs="Arial"/>
                <w:b/>
                <w:bCs/>
                <w:color w:val="000000"/>
                <w:sz w:val="20"/>
                <w:szCs w:val="20"/>
              </w:rPr>
            </w:pPr>
          </w:p>
        </w:tc>
        <w:tc>
          <w:tcPr>
            <w:tcW w:w="1559" w:type="dxa"/>
            <w:tcBorders>
              <w:top w:val="nil"/>
              <w:left w:val="single" w:sz="8" w:space="0" w:color="auto"/>
              <w:bottom w:val="single" w:sz="8" w:space="0" w:color="auto"/>
              <w:right w:val="single" w:sz="12" w:space="0" w:color="auto"/>
            </w:tcBorders>
            <w:shd w:val="clear" w:color="000000" w:fill="FCD5B4"/>
            <w:vAlign w:val="center"/>
          </w:tcPr>
          <w:p w14:paraId="03A6A38E" w14:textId="77777777" w:rsidR="00222AE0" w:rsidRPr="00A2273A" w:rsidRDefault="00222AE0" w:rsidP="001B16D6">
            <w:pPr>
              <w:jc w:val="right"/>
              <w:rPr>
                <w:rFonts w:ascii="Arial" w:hAnsi="Arial" w:cs="Arial"/>
                <w:b/>
                <w:bCs/>
                <w:color w:val="000000"/>
                <w:sz w:val="20"/>
                <w:szCs w:val="20"/>
              </w:rPr>
            </w:pPr>
          </w:p>
        </w:tc>
        <w:tc>
          <w:tcPr>
            <w:tcW w:w="1560" w:type="dxa"/>
            <w:tcBorders>
              <w:top w:val="nil"/>
              <w:left w:val="single" w:sz="8" w:space="0" w:color="auto"/>
              <w:bottom w:val="single" w:sz="8" w:space="0" w:color="auto"/>
              <w:right w:val="single" w:sz="12" w:space="0" w:color="auto"/>
            </w:tcBorders>
            <w:shd w:val="clear" w:color="000000" w:fill="FCD5B4"/>
          </w:tcPr>
          <w:p w14:paraId="336ABDE8" w14:textId="77777777" w:rsidR="00222AE0" w:rsidRPr="00A2273A" w:rsidRDefault="00222AE0" w:rsidP="001B16D6">
            <w:pPr>
              <w:jc w:val="right"/>
              <w:rPr>
                <w:rFonts w:ascii="Arial" w:hAnsi="Arial" w:cs="Arial"/>
                <w:b/>
                <w:bCs/>
                <w:color w:val="000000"/>
                <w:sz w:val="20"/>
                <w:szCs w:val="20"/>
              </w:rPr>
            </w:pPr>
          </w:p>
        </w:tc>
      </w:tr>
      <w:tr w:rsidR="006E471F" w:rsidRPr="00A2273A" w14:paraId="4DCA749D" w14:textId="21044254"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55086793" w14:textId="19DB06A2"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8</w:t>
            </w:r>
            <w:r>
              <w:rPr>
                <w:rFonts w:ascii="Calibri" w:hAnsi="Calibri"/>
                <w:b/>
                <w:bCs/>
                <w:color w:val="000000"/>
                <w:sz w:val="20"/>
                <w:szCs w:val="20"/>
              </w:rPr>
              <w:t>6</w:t>
            </w:r>
          </w:p>
        </w:tc>
        <w:tc>
          <w:tcPr>
            <w:tcW w:w="1179" w:type="dxa"/>
            <w:tcBorders>
              <w:top w:val="nil"/>
              <w:left w:val="single" w:sz="8" w:space="0" w:color="auto"/>
              <w:bottom w:val="single" w:sz="8" w:space="0" w:color="auto"/>
              <w:right w:val="single" w:sz="8" w:space="0" w:color="auto"/>
            </w:tcBorders>
            <w:shd w:val="clear" w:color="000000" w:fill="FFFFFF"/>
            <w:vAlign w:val="center"/>
            <w:hideMark/>
          </w:tcPr>
          <w:p w14:paraId="3E7A5E73"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Slovačka</w:t>
            </w:r>
          </w:p>
        </w:tc>
        <w:tc>
          <w:tcPr>
            <w:tcW w:w="1893" w:type="dxa"/>
            <w:tcBorders>
              <w:top w:val="nil"/>
              <w:left w:val="nil"/>
              <w:bottom w:val="single" w:sz="8" w:space="0" w:color="auto"/>
              <w:right w:val="single" w:sz="8" w:space="0" w:color="auto"/>
            </w:tcBorders>
            <w:shd w:val="clear" w:color="000000" w:fill="FFFFFF"/>
            <w:vAlign w:val="center"/>
            <w:hideMark/>
          </w:tcPr>
          <w:p w14:paraId="778638C4"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Bratislava</w:t>
            </w:r>
          </w:p>
        </w:tc>
        <w:tc>
          <w:tcPr>
            <w:tcW w:w="1276" w:type="dxa"/>
            <w:tcBorders>
              <w:top w:val="nil"/>
              <w:left w:val="nil"/>
              <w:bottom w:val="single" w:sz="8" w:space="0" w:color="auto"/>
              <w:right w:val="single" w:sz="8" w:space="0" w:color="auto"/>
            </w:tcBorders>
            <w:shd w:val="clear" w:color="000000" w:fill="FFFFFF"/>
            <w:vAlign w:val="center"/>
            <w:hideMark/>
          </w:tcPr>
          <w:p w14:paraId="733CB2FB"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7AAB4A14"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845EE0F"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3B714A36" w14:textId="77777777" w:rsidR="00222AE0" w:rsidRPr="00A2273A" w:rsidRDefault="00222AE0" w:rsidP="001B16D6">
            <w:pPr>
              <w:jc w:val="right"/>
              <w:rPr>
                <w:rFonts w:ascii="Arial" w:hAnsi="Arial" w:cs="Arial"/>
                <w:b/>
                <w:bCs/>
                <w:color w:val="000000"/>
                <w:sz w:val="20"/>
                <w:szCs w:val="20"/>
              </w:rPr>
            </w:pPr>
          </w:p>
        </w:tc>
      </w:tr>
      <w:tr w:rsidR="006E471F" w:rsidRPr="00A2273A" w14:paraId="64E6736C" w14:textId="0438CE37"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AE88998" w14:textId="72BBA5A3"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8</w:t>
            </w:r>
            <w:r>
              <w:rPr>
                <w:rFonts w:ascii="Calibri" w:hAnsi="Calibri"/>
                <w:b/>
                <w:bCs/>
                <w:color w:val="000000"/>
                <w:sz w:val="20"/>
                <w:szCs w:val="20"/>
              </w:rPr>
              <w:t>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5F36EE5"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Slovačka</w:t>
            </w:r>
          </w:p>
        </w:tc>
        <w:tc>
          <w:tcPr>
            <w:tcW w:w="1893" w:type="dxa"/>
            <w:tcBorders>
              <w:top w:val="nil"/>
              <w:left w:val="nil"/>
              <w:bottom w:val="single" w:sz="8" w:space="0" w:color="auto"/>
              <w:right w:val="single" w:sz="8" w:space="0" w:color="auto"/>
            </w:tcBorders>
            <w:shd w:val="clear" w:color="auto" w:fill="auto"/>
            <w:vAlign w:val="center"/>
            <w:hideMark/>
          </w:tcPr>
          <w:p w14:paraId="16F24FF0"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Bratislava</w:t>
            </w:r>
          </w:p>
        </w:tc>
        <w:tc>
          <w:tcPr>
            <w:tcW w:w="1276" w:type="dxa"/>
            <w:tcBorders>
              <w:top w:val="nil"/>
              <w:left w:val="nil"/>
              <w:bottom w:val="single" w:sz="8" w:space="0" w:color="auto"/>
              <w:right w:val="single" w:sz="8" w:space="0" w:color="auto"/>
            </w:tcBorders>
            <w:shd w:val="clear" w:color="auto" w:fill="auto"/>
            <w:vAlign w:val="center"/>
            <w:hideMark/>
          </w:tcPr>
          <w:p w14:paraId="68F170B1"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117D3396"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B30A995"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24BCA3B" w14:textId="77777777" w:rsidR="00222AE0" w:rsidRPr="00A2273A" w:rsidRDefault="00222AE0" w:rsidP="001B16D6">
            <w:pPr>
              <w:jc w:val="right"/>
              <w:rPr>
                <w:rFonts w:ascii="Arial" w:hAnsi="Arial" w:cs="Arial"/>
                <w:b/>
                <w:bCs/>
                <w:color w:val="000000"/>
                <w:sz w:val="20"/>
                <w:szCs w:val="20"/>
              </w:rPr>
            </w:pPr>
          </w:p>
        </w:tc>
      </w:tr>
      <w:tr w:rsidR="006E471F" w:rsidRPr="00A2273A" w14:paraId="0EBF7312" w14:textId="009A0065"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7E6DC35" w14:textId="3D00CF08"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8</w:t>
            </w:r>
            <w:r>
              <w:rPr>
                <w:rFonts w:ascii="Calibri" w:hAnsi="Calibri"/>
                <w:b/>
                <w:bCs/>
                <w:color w:val="000000"/>
                <w:sz w:val="20"/>
                <w:szCs w:val="20"/>
              </w:rPr>
              <w:t>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E9AE59F"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Slovenija</w:t>
            </w:r>
          </w:p>
        </w:tc>
        <w:tc>
          <w:tcPr>
            <w:tcW w:w="1893" w:type="dxa"/>
            <w:tcBorders>
              <w:top w:val="nil"/>
              <w:left w:val="nil"/>
              <w:bottom w:val="single" w:sz="8" w:space="0" w:color="auto"/>
              <w:right w:val="single" w:sz="8" w:space="0" w:color="auto"/>
            </w:tcBorders>
            <w:shd w:val="clear" w:color="auto" w:fill="auto"/>
            <w:vAlign w:val="center"/>
            <w:hideMark/>
          </w:tcPr>
          <w:p w14:paraId="4767F514"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Ljubljana</w:t>
            </w:r>
          </w:p>
        </w:tc>
        <w:tc>
          <w:tcPr>
            <w:tcW w:w="1276" w:type="dxa"/>
            <w:tcBorders>
              <w:top w:val="nil"/>
              <w:left w:val="nil"/>
              <w:bottom w:val="single" w:sz="8" w:space="0" w:color="auto"/>
              <w:right w:val="single" w:sz="8" w:space="0" w:color="auto"/>
            </w:tcBorders>
            <w:shd w:val="clear" w:color="auto" w:fill="auto"/>
            <w:vAlign w:val="center"/>
            <w:hideMark/>
          </w:tcPr>
          <w:p w14:paraId="7A31E4E4"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6726FCDB"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DBF4B7A"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F0DD6B1" w14:textId="77777777" w:rsidR="00222AE0" w:rsidRPr="00A2273A" w:rsidRDefault="00222AE0" w:rsidP="001B16D6">
            <w:pPr>
              <w:jc w:val="right"/>
              <w:rPr>
                <w:rFonts w:ascii="Arial" w:hAnsi="Arial" w:cs="Arial"/>
                <w:b/>
                <w:bCs/>
                <w:color w:val="000000"/>
                <w:sz w:val="20"/>
                <w:szCs w:val="20"/>
              </w:rPr>
            </w:pPr>
          </w:p>
        </w:tc>
      </w:tr>
      <w:tr w:rsidR="006E471F" w:rsidRPr="00A2273A" w14:paraId="5B134D55" w14:textId="40F22064"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1AE34A8" w14:textId="70EC5D50"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8</w:t>
            </w:r>
            <w:r>
              <w:rPr>
                <w:rFonts w:ascii="Calibri" w:hAnsi="Calibri"/>
                <w:b/>
                <w:bCs/>
                <w:color w:val="000000"/>
                <w:sz w:val="20"/>
                <w:szCs w:val="20"/>
              </w:rPr>
              <w:t>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326F6EE"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Slovenija</w:t>
            </w:r>
          </w:p>
        </w:tc>
        <w:tc>
          <w:tcPr>
            <w:tcW w:w="1893" w:type="dxa"/>
            <w:tcBorders>
              <w:top w:val="nil"/>
              <w:left w:val="nil"/>
              <w:bottom w:val="single" w:sz="8" w:space="0" w:color="auto"/>
              <w:right w:val="single" w:sz="8" w:space="0" w:color="auto"/>
            </w:tcBorders>
            <w:shd w:val="clear" w:color="auto" w:fill="auto"/>
            <w:vAlign w:val="center"/>
            <w:hideMark/>
          </w:tcPr>
          <w:p w14:paraId="38DC09DD"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Ljubljana</w:t>
            </w:r>
          </w:p>
        </w:tc>
        <w:tc>
          <w:tcPr>
            <w:tcW w:w="1276" w:type="dxa"/>
            <w:tcBorders>
              <w:top w:val="nil"/>
              <w:left w:val="nil"/>
              <w:bottom w:val="single" w:sz="8" w:space="0" w:color="auto"/>
              <w:right w:val="single" w:sz="8" w:space="0" w:color="auto"/>
            </w:tcBorders>
            <w:shd w:val="clear" w:color="auto" w:fill="auto"/>
            <w:vAlign w:val="center"/>
            <w:hideMark/>
          </w:tcPr>
          <w:p w14:paraId="6C73316F"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4</w:t>
            </w:r>
          </w:p>
        </w:tc>
        <w:tc>
          <w:tcPr>
            <w:tcW w:w="1417" w:type="dxa"/>
            <w:tcBorders>
              <w:top w:val="nil"/>
              <w:left w:val="nil"/>
              <w:bottom w:val="single" w:sz="8" w:space="0" w:color="auto"/>
              <w:right w:val="single" w:sz="8" w:space="0" w:color="auto"/>
            </w:tcBorders>
            <w:shd w:val="clear" w:color="000000" w:fill="FCD5B4"/>
            <w:noWrap/>
            <w:vAlign w:val="center"/>
            <w:hideMark/>
          </w:tcPr>
          <w:p w14:paraId="1A3C5A79"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867A435"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3D16460" w14:textId="77777777" w:rsidR="00222AE0" w:rsidRPr="00A2273A" w:rsidRDefault="00222AE0" w:rsidP="001B16D6">
            <w:pPr>
              <w:jc w:val="right"/>
              <w:rPr>
                <w:rFonts w:ascii="Arial" w:hAnsi="Arial" w:cs="Arial"/>
                <w:b/>
                <w:bCs/>
                <w:color w:val="000000"/>
                <w:sz w:val="20"/>
                <w:szCs w:val="20"/>
              </w:rPr>
            </w:pPr>
          </w:p>
        </w:tc>
      </w:tr>
      <w:tr w:rsidR="006E471F" w:rsidRPr="00A2273A" w14:paraId="36A89BCE" w14:textId="33046FF9"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E8AAC0B" w14:textId="30EFB175" w:rsidR="00222AE0" w:rsidRPr="00A2273A" w:rsidRDefault="00222AE0" w:rsidP="001B16D6">
            <w:pPr>
              <w:jc w:val="center"/>
              <w:rPr>
                <w:rFonts w:ascii="Calibri" w:hAnsi="Calibri"/>
                <w:b/>
                <w:bCs/>
                <w:color w:val="000000"/>
                <w:sz w:val="20"/>
                <w:szCs w:val="20"/>
              </w:rPr>
            </w:pPr>
            <w:r>
              <w:rPr>
                <w:rFonts w:ascii="Calibri" w:hAnsi="Calibri"/>
                <w:b/>
                <w:bCs/>
                <w:color w:val="000000"/>
                <w:sz w:val="20"/>
                <w:szCs w:val="20"/>
              </w:rPr>
              <w:t>90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8F6E6A1"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Slovenija</w:t>
            </w:r>
          </w:p>
        </w:tc>
        <w:tc>
          <w:tcPr>
            <w:tcW w:w="1893" w:type="dxa"/>
            <w:tcBorders>
              <w:top w:val="nil"/>
              <w:left w:val="nil"/>
              <w:bottom w:val="single" w:sz="8" w:space="0" w:color="auto"/>
              <w:right w:val="single" w:sz="8" w:space="0" w:color="auto"/>
            </w:tcBorders>
            <w:shd w:val="clear" w:color="auto" w:fill="auto"/>
            <w:vAlign w:val="center"/>
            <w:hideMark/>
          </w:tcPr>
          <w:p w14:paraId="32FA9704"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Ljubljana</w:t>
            </w:r>
          </w:p>
        </w:tc>
        <w:tc>
          <w:tcPr>
            <w:tcW w:w="1276" w:type="dxa"/>
            <w:tcBorders>
              <w:top w:val="nil"/>
              <w:left w:val="nil"/>
              <w:bottom w:val="single" w:sz="8" w:space="0" w:color="auto"/>
              <w:right w:val="single" w:sz="8" w:space="0" w:color="auto"/>
            </w:tcBorders>
            <w:shd w:val="clear" w:color="auto" w:fill="auto"/>
            <w:vAlign w:val="center"/>
            <w:hideMark/>
          </w:tcPr>
          <w:p w14:paraId="528036EA"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7</w:t>
            </w:r>
          </w:p>
        </w:tc>
        <w:tc>
          <w:tcPr>
            <w:tcW w:w="1417" w:type="dxa"/>
            <w:tcBorders>
              <w:top w:val="nil"/>
              <w:left w:val="nil"/>
              <w:bottom w:val="single" w:sz="8" w:space="0" w:color="auto"/>
              <w:right w:val="single" w:sz="8" w:space="0" w:color="auto"/>
            </w:tcBorders>
            <w:shd w:val="clear" w:color="000000" w:fill="FCD5B4"/>
            <w:noWrap/>
            <w:vAlign w:val="center"/>
            <w:hideMark/>
          </w:tcPr>
          <w:p w14:paraId="1BC78D45"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18356DF"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4C4866AB" w14:textId="77777777" w:rsidR="00222AE0" w:rsidRPr="00A2273A" w:rsidRDefault="00222AE0" w:rsidP="001B16D6">
            <w:pPr>
              <w:jc w:val="right"/>
              <w:rPr>
                <w:rFonts w:ascii="Arial" w:hAnsi="Arial" w:cs="Arial"/>
                <w:b/>
                <w:bCs/>
                <w:color w:val="000000"/>
                <w:sz w:val="20"/>
                <w:szCs w:val="20"/>
              </w:rPr>
            </w:pPr>
          </w:p>
        </w:tc>
      </w:tr>
      <w:tr w:rsidR="006E471F" w:rsidRPr="00A2273A" w14:paraId="61161D9F" w14:textId="10978557"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D6DEBCC" w14:textId="571B7176" w:rsidR="00222AE0" w:rsidRPr="00A2273A" w:rsidRDefault="00222AE0" w:rsidP="001B16D6">
            <w:pPr>
              <w:jc w:val="center"/>
              <w:rPr>
                <w:rFonts w:ascii="Calibri" w:hAnsi="Calibri"/>
                <w:b/>
                <w:bCs/>
                <w:color w:val="000000"/>
                <w:sz w:val="20"/>
                <w:szCs w:val="20"/>
              </w:rPr>
            </w:pPr>
            <w:r>
              <w:rPr>
                <w:rFonts w:ascii="Calibri" w:hAnsi="Calibri"/>
                <w:b/>
                <w:bCs/>
                <w:color w:val="000000"/>
                <w:sz w:val="20"/>
                <w:szCs w:val="20"/>
              </w:rPr>
              <w:t>91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CFBF9A0"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Srbija</w:t>
            </w:r>
          </w:p>
        </w:tc>
        <w:tc>
          <w:tcPr>
            <w:tcW w:w="1893" w:type="dxa"/>
            <w:tcBorders>
              <w:top w:val="nil"/>
              <w:left w:val="nil"/>
              <w:bottom w:val="single" w:sz="8" w:space="0" w:color="auto"/>
              <w:right w:val="single" w:sz="8" w:space="0" w:color="auto"/>
            </w:tcBorders>
            <w:shd w:val="clear" w:color="auto" w:fill="auto"/>
            <w:vAlign w:val="center"/>
            <w:hideMark/>
          </w:tcPr>
          <w:p w14:paraId="69A46D87"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Beograd</w:t>
            </w:r>
          </w:p>
        </w:tc>
        <w:tc>
          <w:tcPr>
            <w:tcW w:w="1276" w:type="dxa"/>
            <w:tcBorders>
              <w:top w:val="nil"/>
              <w:left w:val="nil"/>
              <w:bottom w:val="single" w:sz="8" w:space="0" w:color="auto"/>
              <w:right w:val="single" w:sz="8" w:space="0" w:color="auto"/>
            </w:tcBorders>
            <w:shd w:val="clear" w:color="auto" w:fill="auto"/>
            <w:vAlign w:val="center"/>
            <w:hideMark/>
          </w:tcPr>
          <w:p w14:paraId="640ABE5D"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0B35EC53"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EB7ED44"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FE31E91" w14:textId="77777777" w:rsidR="00222AE0" w:rsidRPr="00A2273A" w:rsidRDefault="00222AE0" w:rsidP="001B16D6">
            <w:pPr>
              <w:jc w:val="right"/>
              <w:rPr>
                <w:rFonts w:ascii="Arial" w:hAnsi="Arial" w:cs="Arial"/>
                <w:b/>
                <w:bCs/>
                <w:color w:val="000000"/>
                <w:sz w:val="20"/>
                <w:szCs w:val="20"/>
              </w:rPr>
            </w:pPr>
          </w:p>
        </w:tc>
      </w:tr>
      <w:tr w:rsidR="006E471F" w:rsidRPr="00A2273A" w14:paraId="04657FC2" w14:textId="671870D9"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87B4763" w14:textId="5B66E236"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92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1C6E66A7"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Srbija</w:t>
            </w:r>
          </w:p>
        </w:tc>
        <w:tc>
          <w:tcPr>
            <w:tcW w:w="1893" w:type="dxa"/>
            <w:tcBorders>
              <w:top w:val="nil"/>
              <w:left w:val="nil"/>
              <w:bottom w:val="single" w:sz="8" w:space="0" w:color="auto"/>
              <w:right w:val="single" w:sz="8" w:space="0" w:color="auto"/>
            </w:tcBorders>
            <w:shd w:val="clear" w:color="auto" w:fill="auto"/>
            <w:vAlign w:val="center"/>
            <w:hideMark/>
          </w:tcPr>
          <w:p w14:paraId="5264C54C"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Beograd</w:t>
            </w:r>
          </w:p>
        </w:tc>
        <w:tc>
          <w:tcPr>
            <w:tcW w:w="1276" w:type="dxa"/>
            <w:tcBorders>
              <w:top w:val="nil"/>
              <w:left w:val="nil"/>
              <w:bottom w:val="single" w:sz="8" w:space="0" w:color="auto"/>
              <w:right w:val="single" w:sz="8" w:space="0" w:color="auto"/>
            </w:tcBorders>
            <w:shd w:val="clear" w:color="auto" w:fill="auto"/>
            <w:vAlign w:val="center"/>
            <w:hideMark/>
          </w:tcPr>
          <w:p w14:paraId="7EF1CA06"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4</w:t>
            </w:r>
          </w:p>
        </w:tc>
        <w:tc>
          <w:tcPr>
            <w:tcW w:w="1417" w:type="dxa"/>
            <w:tcBorders>
              <w:top w:val="nil"/>
              <w:left w:val="nil"/>
              <w:bottom w:val="single" w:sz="8" w:space="0" w:color="auto"/>
              <w:right w:val="single" w:sz="8" w:space="0" w:color="auto"/>
            </w:tcBorders>
            <w:shd w:val="clear" w:color="000000" w:fill="FCD5B4"/>
            <w:noWrap/>
            <w:vAlign w:val="center"/>
            <w:hideMark/>
          </w:tcPr>
          <w:p w14:paraId="1CE04B15"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63AD24B1"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FAE1C4F" w14:textId="77777777" w:rsidR="00222AE0" w:rsidRPr="00A2273A" w:rsidRDefault="00222AE0" w:rsidP="001B16D6">
            <w:pPr>
              <w:jc w:val="right"/>
              <w:rPr>
                <w:rFonts w:ascii="Arial" w:hAnsi="Arial" w:cs="Arial"/>
                <w:b/>
                <w:bCs/>
                <w:color w:val="000000"/>
                <w:sz w:val="20"/>
                <w:szCs w:val="20"/>
              </w:rPr>
            </w:pPr>
          </w:p>
        </w:tc>
      </w:tr>
      <w:tr w:rsidR="006E471F" w:rsidRPr="00A2273A" w14:paraId="4D979A71" w14:textId="4580D69E"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4E2E6B4" w14:textId="671B16E7"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93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4FB96E31"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Srbija</w:t>
            </w:r>
          </w:p>
        </w:tc>
        <w:tc>
          <w:tcPr>
            <w:tcW w:w="1893" w:type="dxa"/>
            <w:tcBorders>
              <w:top w:val="nil"/>
              <w:left w:val="nil"/>
              <w:bottom w:val="single" w:sz="8" w:space="0" w:color="auto"/>
              <w:right w:val="single" w:sz="8" w:space="0" w:color="auto"/>
            </w:tcBorders>
            <w:shd w:val="clear" w:color="auto" w:fill="auto"/>
            <w:vAlign w:val="center"/>
            <w:hideMark/>
          </w:tcPr>
          <w:p w14:paraId="17C52FBC"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Beograd</w:t>
            </w:r>
          </w:p>
        </w:tc>
        <w:tc>
          <w:tcPr>
            <w:tcW w:w="1276" w:type="dxa"/>
            <w:tcBorders>
              <w:top w:val="nil"/>
              <w:left w:val="nil"/>
              <w:bottom w:val="single" w:sz="8" w:space="0" w:color="auto"/>
              <w:right w:val="single" w:sz="8" w:space="0" w:color="auto"/>
            </w:tcBorders>
            <w:shd w:val="clear" w:color="auto" w:fill="auto"/>
            <w:vAlign w:val="center"/>
            <w:hideMark/>
          </w:tcPr>
          <w:p w14:paraId="02C50249"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7</w:t>
            </w:r>
          </w:p>
        </w:tc>
        <w:tc>
          <w:tcPr>
            <w:tcW w:w="1417" w:type="dxa"/>
            <w:tcBorders>
              <w:top w:val="nil"/>
              <w:left w:val="nil"/>
              <w:bottom w:val="single" w:sz="8" w:space="0" w:color="auto"/>
              <w:right w:val="single" w:sz="8" w:space="0" w:color="auto"/>
            </w:tcBorders>
            <w:shd w:val="clear" w:color="000000" w:fill="FCD5B4"/>
            <w:noWrap/>
            <w:vAlign w:val="center"/>
            <w:hideMark/>
          </w:tcPr>
          <w:p w14:paraId="5AF56CD4"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45CF7B5"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AB65605" w14:textId="77777777" w:rsidR="00222AE0" w:rsidRPr="00A2273A" w:rsidRDefault="00222AE0" w:rsidP="001B16D6">
            <w:pPr>
              <w:jc w:val="right"/>
              <w:rPr>
                <w:rFonts w:ascii="Arial" w:hAnsi="Arial" w:cs="Arial"/>
                <w:b/>
                <w:bCs/>
                <w:color w:val="000000"/>
                <w:sz w:val="20"/>
                <w:szCs w:val="20"/>
              </w:rPr>
            </w:pPr>
          </w:p>
        </w:tc>
      </w:tr>
      <w:tr w:rsidR="006E471F" w:rsidRPr="00A2273A" w14:paraId="57BE27B6" w14:textId="400EE9DD"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C0CCA06" w14:textId="6793E29E"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94</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1AF3461"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Španjolska</w:t>
            </w:r>
          </w:p>
        </w:tc>
        <w:tc>
          <w:tcPr>
            <w:tcW w:w="1893" w:type="dxa"/>
            <w:tcBorders>
              <w:top w:val="nil"/>
              <w:left w:val="nil"/>
              <w:bottom w:val="single" w:sz="8" w:space="0" w:color="auto"/>
              <w:right w:val="single" w:sz="8" w:space="0" w:color="auto"/>
            </w:tcBorders>
            <w:shd w:val="clear" w:color="auto" w:fill="auto"/>
            <w:vAlign w:val="center"/>
            <w:hideMark/>
          </w:tcPr>
          <w:p w14:paraId="59792BCD"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Barcelona</w:t>
            </w:r>
          </w:p>
        </w:tc>
        <w:tc>
          <w:tcPr>
            <w:tcW w:w="1276" w:type="dxa"/>
            <w:tcBorders>
              <w:top w:val="nil"/>
              <w:left w:val="nil"/>
              <w:bottom w:val="single" w:sz="8" w:space="0" w:color="auto"/>
              <w:right w:val="single" w:sz="8" w:space="0" w:color="auto"/>
            </w:tcBorders>
            <w:shd w:val="clear" w:color="auto" w:fill="auto"/>
            <w:vAlign w:val="center"/>
            <w:hideMark/>
          </w:tcPr>
          <w:p w14:paraId="18924B04"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3F548F60"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A0D352F"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72E9A6E" w14:textId="77777777" w:rsidR="00222AE0" w:rsidRPr="00A2273A" w:rsidRDefault="00222AE0" w:rsidP="001B16D6">
            <w:pPr>
              <w:jc w:val="right"/>
              <w:rPr>
                <w:rFonts w:ascii="Arial" w:hAnsi="Arial" w:cs="Arial"/>
                <w:b/>
                <w:bCs/>
                <w:color w:val="000000"/>
                <w:sz w:val="20"/>
                <w:szCs w:val="20"/>
              </w:rPr>
            </w:pPr>
          </w:p>
        </w:tc>
      </w:tr>
      <w:tr w:rsidR="006E471F" w:rsidRPr="00A2273A" w14:paraId="32B4B5C2" w14:textId="71E72AF3"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5065094" w14:textId="041EBE88"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95</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4E4E00FA"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Španjolska</w:t>
            </w:r>
          </w:p>
        </w:tc>
        <w:tc>
          <w:tcPr>
            <w:tcW w:w="1893" w:type="dxa"/>
            <w:tcBorders>
              <w:top w:val="nil"/>
              <w:left w:val="nil"/>
              <w:bottom w:val="single" w:sz="8" w:space="0" w:color="auto"/>
              <w:right w:val="single" w:sz="8" w:space="0" w:color="auto"/>
            </w:tcBorders>
            <w:shd w:val="clear" w:color="auto" w:fill="auto"/>
            <w:vAlign w:val="center"/>
            <w:hideMark/>
          </w:tcPr>
          <w:p w14:paraId="21884E0A"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Madrid</w:t>
            </w:r>
          </w:p>
        </w:tc>
        <w:tc>
          <w:tcPr>
            <w:tcW w:w="1276" w:type="dxa"/>
            <w:tcBorders>
              <w:top w:val="nil"/>
              <w:left w:val="nil"/>
              <w:bottom w:val="single" w:sz="8" w:space="0" w:color="auto"/>
              <w:right w:val="single" w:sz="8" w:space="0" w:color="auto"/>
            </w:tcBorders>
            <w:shd w:val="clear" w:color="auto" w:fill="auto"/>
            <w:vAlign w:val="center"/>
            <w:hideMark/>
          </w:tcPr>
          <w:p w14:paraId="05269999"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34DF2C65"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70B6DFCD"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4C67A6EF" w14:textId="77777777" w:rsidR="00222AE0" w:rsidRPr="00A2273A" w:rsidRDefault="00222AE0" w:rsidP="001B16D6">
            <w:pPr>
              <w:jc w:val="right"/>
              <w:rPr>
                <w:rFonts w:ascii="Arial" w:hAnsi="Arial" w:cs="Arial"/>
                <w:b/>
                <w:bCs/>
                <w:color w:val="000000"/>
                <w:sz w:val="20"/>
                <w:szCs w:val="20"/>
              </w:rPr>
            </w:pPr>
          </w:p>
        </w:tc>
      </w:tr>
      <w:tr w:rsidR="006E471F" w:rsidRPr="00A2273A" w14:paraId="2DA3E8E0" w14:textId="3F7C0600"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59AD97BC" w14:textId="104939A1"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96</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3A2F357"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Španjolska</w:t>
            </w:r>
          </w:p>
        </w:tc>
        <w:tc>
          <w:tcPr>
            <w:tcW w:w="1893" w:type="dxa"/>
            <w:tcBorders>
              <w:top w:val="nil"/>
              <w:left w:val="nil"/>
              <w:bottom w:val="single" w:sz="8" w:space="0" w:color="auto"/>
              <w:right w:val="single" w:sz="8" w:space="0" w:color="auto"/>
            </w:tcBorders>
            <w:shd w:val="clear" w:color="auto" w:fill="auto"/>
            <w:vAlign w:val="center"/>
            <w:hideMark/>
          </w:tcPr>
          <w:p w14:paraId="4D5E4DF6"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Madrid</w:t>
            </w:r>
          </w:p>
        </w:tc>
        <w:tc>
          <w:tcPr>
            <w:tcW w:w="1276" w:type="dxa"/>
            <w:tcBorders>
              <w:top w:val="nil"/>
              <w:left w:val="nil"/>
              <w:bottom w:val="single" w:sz="8" w:space="0" w:color="auto"/>
              <w:right w:val="single" w:sz="8" w:space="0" w:color="auto"/>
            </w:tcBorders>
            <w:shd w:val="clear" w:color="auto" w:fill="auto"/>
            <w:vAlign w:val="center"/>
            <w:hideMark/>
          </w:tcPr>
          <w:p w14:paraId="35E1ABDC"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4</w:t>
            </w:r>
          </w:p>
        </w:tc>
        <w:tc>
          <w:tcPr>
            <w:tcW w:w="1417" w:type="dxa"/>
            <w:tcBorders>
              <w:top w:val="nil"/>
              <w:left w:val="nil"/>
              <w:bottom w:val="single" w:sz="8" w:space="0" w:color="auto"/>
              <w:right w:val="single" w:sz="8" w:space="0" w:color="auto"/>
            </w:tcBorders>
            <w:shd w:val="clear" w:color="000000" w:fill="FCD5B4"/>
            <w:noWrap/>
            <w:vAlign w:val="center"/>
            <w:hideMark/>
          </w:tcPr>
          <w:p w14:paraId="2D8AFA6E"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7B609D4"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3FF0C6A" w14:textId="77777777" w:rsidR="00222AE0" w:rsidRPr="00A2273A" w:rsidRDefault="00222AE0" w:rsidP="001B16D6">
            <w:pPr>
              <w:jc w:val="right"/>
              <w:rPr>
                <w:rFonts w:ascii="Arial" w:hAnsi="Arial" w:cs="Arial"/>
                <w:b/>
                <w:bCs/>
                <w:color w:val="000000"/>
                <w:sz w:val="20"/>
                <w:szCs w:val="20"/>
              </w:rPr>
            </w:pPr>
          </w:p>
        </w:tc>
      </w:tr>
      <w:tr w:rsidR="006E471F" w:rsidRPr="00A2273A" w14:paraId="514CC0AF" w14:textId="3A8BECE4"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429B192" w14:textId="4FBC0ECA"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97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4E8DD97F"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Španjolska</w:t>
            </w:r>
          </w:p>
        </w:tc>
        <w:tc>
          <w:tcPr>
            <w:tcW w:w="1893" w:type="dxa"/>
            <w:tcBorders>
              <w:top w:val="nil"/>
              <w:left w:val="nil"/>
              <w:bottom w:val="single" w:sz="8" w:space="0" w:color="auto"/>
              <w:right w:val="single" w:sz="8" w:space="0" w:color="auto"/>
            </w:tcBorders>
            <w:shd w:val="clear" w:color="auto" w:fill="auto"/>
            <w:vAlign w:val="center"/>
            <w:hideMark/>
          </w:tcPr>
          <w:p w14:paraId="32DDC477"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Madrid</w:t>
            </w:r>
          </w:p>
        </w:tc>
        <w:tc>
          <w:tcPr>
            <w:tcW w:w="1276" w:type="dxa"/>
            <w:tcBorders>
              <w:top w:val="nil"/>
              <w:left w:val="nil"/>
              <w:bottom w:val="single" w:sz="8" w:space="0" w:color="auto"/>
              <w:right w:val="single" w:sz="8" w:space="0" w:color="auto"/>
            </w:tcBorders>
            <w:shd w:val="clear" w:color="auto" w:fill="auto"/>
            <w:vAlign w:val="center"/>
            <w:hideMark/>
          </w:tcPr>
          <w:p w14:paraId="00C6CF38"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7</w:t>
            </w:r>
          </w:p>
        </w:tc>
        <w:tc>
          <w:tcPr>
            <w:tcW w:w="1417" w:type="dxa"/>
            <w:tcBorders>
              <w:top w:val="nil"/>
              <w:left w:val="nil"/>
              <w:bottom w:val="single" w:sz="8" w:space="0" w:color="auto"/>
              <w:right w:val="single" w:sz="8" w:space="0" w:color="auto"/>
            </w:tcBorders>
            <w:shd w:val="clear" w:color="000000" w:fill="FCD5B4"/>
            <w:noWrap/>
            <w:vAlign w:val="center"/>
            <w:hideMark/>
          </w:tcPr>
          <w:p w14:paraId="66083D7B"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652B82FB"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50BAB04" w14:textId="77777777" w:rsidR="00222AE0" w:rsidRPr="00A2273A" w:rsidRDefault="00222AE0" w:rsidP="001B16D6">
            <w:pPr>
              <w:jc w:val="right"/>
              <w:rPr>
                <w:rFonts w:ascii="Arial" w:hAnsi="Arial" w:cs="Arial"/>
                <w:b/>
                <w:bCs/>
                <w:color w:val="000000"/>
                <w:sz w:val="20"/>
                <w:szCs w:val="20"/>
              </w:rPr>
            </w:pPr>
          </w:p>
        </w:tc>
      </w:tr>
      <w:tr w:rsidR="006E471F" w:rsidRPr="00A2273A" w14:paraId="2F1E7601" w14:textId="4BAC772B"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0888C9D3" w14:textId="42794756"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98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02B36BBD"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Švedska</w:t>
            </w:r>
          </w:p>
        </w:tc>
        <w:tc>
          <w:tcPr>
            <w:tcW w:w="1893" w:type="dxa"/>
            <w:tcBorders>
              <w:top w:val="nil"/>
              <w:left w:val="nil"/>
              <w:bottom w:val="single" w:sz="8" w:space="0" w:color="auto"/>
              <w:right w:val="single" w:sz="8" w:space="0" w:color="auto"/>
            </w:tcBorders>
            <w:shd w:val="clear" w:color="auto" w:fill="auto"/>
            <w:vAlign w:val="center"/>
            <w:hideMark/>
          </w:tcPr>
          <w:p w14:paraId="3838DB19"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Göteborg</w:t>
            </w:r>
          </w:p>
        </w:tc>
        <w:tc>
          <w:tcPr>
            <w:tcW w:w="1276" w:type="dxa"/>
            <w:tcBorders>
              <w:top w:val="nil"/>
              <w:left w:val="nil"/>
              <w:bottom w:val="single" w:sz="8" w:space="0" w:color="auto"/>
              <w:right w:val="single" w:sz="8" w:space="0" w:color="auto"/>
            </w:tcBorders>
            <w:shd w:val="clear" w:color="auto" w:fill="auto"/>
            <w:vAlign w:val="center"/>
            <w:hideMark/>
          </w:tcPr>
          <w:p w14:paraId="783A12B7"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66ECF602"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BA68A90"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326487BC" w14:textId="77777777" w:rsidR="00222AE0" w:rsidRPr="00A2273A" w:rsidRDefault="00222AE0" w:rsidP="001B16D6">
            <w:pPr>
              <w:jc w:val="right"/>
              <w:rPr>
                <w:rFonts w:ascii="Arial" w:hAnsi="Arial" w:cs="Arial"/>
                <w:b/>
                <w:bCs/>
                <w:color w:val="000000"/>
                <w:sz w:val="20"/>
                <w:szCs w:val="20"/>
              </w:rPr>
            </w:pPr>
          </w:p>
        </w:tc>
      </w:tr>
      <w:tr w:rsidR="006E471F" w:rsidRPr="00A2273A" w14:paraId="240F4B72" w14:textId="55B80C57"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EA1C6FA" w14:textId="7A9C8DF8"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99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F5B2AA7"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Švedska</w:t>
            </w:r>
          </w:p>
        </w:tc>
        <w:tc>
          <w:tcPr>
            <w:tcW w:w="1893" w:type="dxa"/>
            <w:tcBorders>
              <w:top w:val="nil"/>
              <w:left w:val="nil"/>
              <w:bottom w:val="single" w:sz="8" w:space="0" w:color="auto"/>
              <w:right w:val="single" w:sz="8" w:space="0" w:color="auto"/>
            </w:tcBorders>
            <w:shd w:val="clear" w:color="auto" w:fill="auto"/>
            <w:vAlign w:val="center"/>
            <w:hideMark/>
          </w:tcPr>
          <w:p w14:paraId="47802D99"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Stockholm</w:t>
            </w:r>
          </w:p>
        </w:tc>
        <w:tc>
          <w:tcPr>
            <w:tcW w:w="1276" w:type="dxa"/>
            <w:tcBorders>
              <w:top w:val="nil"/>
              <w:left w:val="nil"/>
              <w:bottom w:val="single" w:sz="8" w:space="0" w:color="auto"/>
              <w:right w:val="single" w:sz="8" w:space="0" w:color="auto"/>
            </w:tcBorders>
            <w:shd w:val="clear" w:color="auto" w:fill="auto"/>
            <w:vAlign w:val="center"/>
            <w:hideMark/>
          </w:tcPr>
          <w:p w14:paraId="1B6213C3"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1C9CD6C4"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7E7D626"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0BE45AB" w14:textId="77777777" w:rsidR="00222AE0" w:rsidRPr="00A2273A" w:rsidRDefault="00222AE0" w:rsidP="001B16D6">
            <w:pPr>
              <w:jc w:val="right"/>
              <w:rPr>
                <w:rFonts w:ascii="Arial" w:hAnsi="Arial" w:cs="Arial"/>
                <w:b/>
                <w:bCs/>
                <w:color w:val="000000"/>
                <w:sz w:val="20"/>
                <w:szCs w:val="20"/>
              </w:rPr>
            </w:pPr>
          </w:p>
        </w:tc>
      </w:tr>
      <w:tr w:rsidR="006E471F" w:rsidRPr="00A2273A" w14:paraId="59D080AA" w14:textId="6E835F59"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79CE0D82" w14:textId="783B4741"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100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0E91DCC"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Švedska</w:t>
            </w:r>
          </w:p>
        </w:tc>
        <w:tc>
          <w:tcPr>
            <w:tcW w:w="1893" w:type="dxa"/>
            <w:tcBorders>
              <w:top w:val="nil"/>
              <w:left w:val="nil"/>
              <w:bottom w:val="single" w:sz="8" w:space="0" w:color="auto"/>
              <w:right w:val="single" w:sz="8" w:space="0" w:color="auto"/>
            </w:tcBorders>
            <w:shd w:val="clear" w:color="auto" w:fill="auto"/>
            <w:vAlign w:val="center"/>
            <w:hideMark/>
          </w:tcPr>
          <w:p w14:paraId="3A2918C4"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Stockholm</w:t>
            </w:r>
          </w:p>
        </w:tc>
        <w:tc>
          <w:tcPr>
            <w:tcW w:w="1276" w:type="dxa"/>
            <w:tcBorders>
              <w:top w:val="nil"/>
              <w:left w:val="nil"/>
              <w:bottom w:val="single" w:sz="8" w:space="0" w:color="auto"/>
              <w:right w:val="single" w:sz="8" w:space="0" w:color="auto"/>
            </w:tcBorders>
            <w:shd w:val="clear" w:color="auto" w:fill="auto"/>
            <w:vAlign w:val="center"/>
            <w:hideMark/>
          </w:tcPr>
          <w:p w14:paraId="55A7E235"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4</w:t>
            </w:r>
          </w:p>
        </w:tc>
        <w:tc>
          <w:tcPr>
            <w:tcW w:w="1417" w:type="dxa"/>
            <w:tcBorders>
              <w:top w:val="nil"/>
              <w:left w:val="nil"/>
              <w:bottom w:val="single" w:sz="8" w:space="0" w:color="auto"/>
              <w:right w:val="single" w:sz="8" w:space="0" w:color="auto"/>
            </w:tcBorders>
            <w:shd w:val="clear" w:color="000000" w:fill="FCD5B4"/>
            <w:noWrap/>
            <w:vAlign w:val="center"/>
            <w:hideMark/>
          </w:tcPr>
          <w:p w14:paraId="249DDE47"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57650728"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40EDDC4F" w14:textId="77777777" w:rsidR="00222AE0" w:rsidRPr="00A2273A" w:rsidRDefault="00222AE0" w:rsidP="001B16D6">
            <w:pPr>
              <w:jc w:val="right"/>
              <w:rPr>
                <w:rFonts w:ascii="Arial" w:hAnsi="Arial" w:cs="Arial"/>
                <w:b/>
                <w:bCs/>
                <w:color w:val="000000"/>
                <w:sz w:val="20"/>
                <w:szCs w:val="20"/>
              </w:rPr>
            </w:pPr>
          </w:p>
        </w:tc>
      </w:tr>
      <w:tr w:rsidR="006E471F" w:rsidRPr="00A2273A" w14:paraId="1226A202" w14:textId="002989A9"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EE4F29E" w14:textId="72A6CBF2"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101</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03C70B7"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Švedska</w:t>
            </w:r>
          </w:p>
        </w:tc>
        <w:tc>
          <w:tcPr>
            <w:tcW w:w="1893" w:type="dxa"/>
            <w:tcBorders>
              <w:top w:val="nil"/>
              <w:left w:val="nil"/>
              <w:bottom w:val="single" w:sz="8" w:space="0" w:color="auto"/>
              <w:right w:val="single" w:sz="8" w:space="0" w:color="auto"/>
            </w:tcBorders>
            <w:shd w:val="clear" w:color="auto" w:fill="auto"/>
            <w:vAlign w:val="center"/>
            <w:hideMark/>
          </w:tcPr>
          <w:p w14:paraId="49BCE3BD"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Stockholm</w:t>
            </w:r>
          </w:p>
        </w:tc>
        <w:tc>
          <w:tcPr>
            <w:tcW w:w="1276" w:type="dxa"/>
            <w:tcBorders>
              <w:top w:val="nil"/>
              <w:left w:val="nil"/>
              <w:bottom w:val="single" w:sz="8" w:space="0" w:color="auto"/>
              <w:right w:val="single" w:sz="8" w:space="0" w:color="auto"/>
            </w:tcBorders>
            <w:shd w:val="clear" w:color="auto" w:fill="auto"/>
            <w:vAlign w:val="center"/>
            <w:hideMark/>
          </w:tcPr>
          <w:p w14:paraId="6E799988"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7</w:t>
            </w:r>
          </w:p>
        </w:tc>
        <w:tc>
          <w:tcPr>
            <w:tcW w:w="1417" w:type="dxa"/>
            <w:tcBorders>
              <w:top w:val="nil"/>
              <w:left w:val="nil"/>
              <w:bottom w:val="single" w:sz="8" w:space="0" w:color="auto"/>
              <w:right w:val="single" w:sz="8" w:space="0" w:color="auto"/>
            </w:tcBorders>
            <w:shd w:val="clear" w:color="000000" w:fill="FCD5B4"/>
            <w:noWrap/>
            <w:vAlign w:val="center"/>
            <w:hideMark/>
          </w:tcPr>
          <w:p w14:paraId="4A03E85F"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2F668FE"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492CC65" w14:textId="77777777" w:rsidR="00222AE0" w:rsidRPr="00A2273A" w:rsidRDefault="00222AE0" w:rsidP="001B16D6">
            <w:pPr>
              <w:jc w:val="right"/>
              <w:rPr>
                <w:rFonts w:ascii="Arial" w:hAnsi="Arial" w:cs="Arial"/>
                <w:b/>
                <w:bCs/>
                <w:color w:val="000000"/>
                <w:sz w:val="20"/>
                <w:szCs w:val="20"/>
              </w:rPr>
            </w:pPr>
          </w:p>
        </w:tc>
      </w:tr>
      <w:tr w:rsidR="006E471F" w:rsidRPr="00A2273A" w14:paraId="01FD4101" w14:textId="1EB81AC8"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F21D002" w14:textId="6A76011F"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102</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F35E026"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Švicarska</w:t>
            </w:r>
          </w:p>
        </w:tc>
        <w:tc>
          <w:tcPr>
            <w:tcW w:w="1893" w:type="dxa"/>
            <w:tcBorders>
              <w:top w:val="nil"/>
              <w:left w:val="nil"/>
              <w:bottom w:val="single" w:sz="8" w:space="0" w:color="auto"/>
              <w:right w:val="single" w:sz="8" w:space="0" w:color="auto"/>
            </w:tcBorders>
            <w:shd w:val="clear" w:color="auto" w:fill="auto"/>
            <w:vAlign w:val="center"/>
            <w:hideMark/>
          </w:tcPr>
          <w:p w14:paraId="50E502B9"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Bern</w:t>
            </w:r>
          </w:p>
        </w:tc>
        <w:tc>
          <w:tcPr>
            <w:tcW w:w="1276" w:type="dxa"/>
            <w:tcBorders>
              <w:top w:val="nil"/>
              <w:left w:val="nil"/>
              <w:bottom w:val="single" w:sz="8" w:space="0" w:color="auto"/>
              <w:right w:val="single" w:sz="8" w:space="0" w:color="auto"/>
            </w:tcBorders>
            <w:shd w:val="clear" w:color="auto" w:fill="auto"/>
            <w:vAlign w:val="center"/>
            <w:hideMark/>
          </w:tcPr>
          <w:p w14:paraId="7CA642DA"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115FA89F"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1DD4A651"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7E83596" w14:textId="77777777" w:rsidR="00222AE0" w:rsidRPr="00A2273A" w:rsidRDefault="00222AE0" w:rsidP="001B16D6">
            <w:pPr>
              <w:jc w:val="right"/>
              <w:rPr>
                <w:rFonts w:ascii="Arial" w:hAnsi="Arial" w:cs="Arial"/>
                <w:b/>
                <w:bCs/>
                <w:color w:val="000000"/>
                <w:sz w:val="20"/>
                <w:szCs w:val="20"/>
              </w:rPr>
            </w:pPr>
          </w:p>
        </w:tc>
      </w:tr>
      <w:tr w:rsidR="006E471F" w:rsidRPr="00A2273A" w14:paraId="0210E92C" w14:textId="425C878B"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6BB37317" w14:textId="02AE8950"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103</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E532E3F"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Švicarska</w:t>
            </w:r>
          </w:p>
        </w:tc>
        <w:tc>
          <w:tcPr>
            <w:tcW w:w="1893" w:type="dxa"/>
            <w:tcBorders>
              <w:top w:val="nil"/>
              <w:left w:val="nil"/>
              <w:bottom w:val="single" w:sz="8" w:space="0" w:color="auto"/>
              <w:right w:val="single" w:sz="8" w:space="0" w:color="auto"/>
            </w:tcBorders>
            <w:shd w:val="clear" w:color="auto" w:fill="auto"/>
            <w:vAlign w:val="center"/>
            <w:hideMark/>
          </w:tcPr>
          <w:p w14:paraId="3821FF3A"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Zürich</w:t>
            </w:r>
          </w:p>
        </w:tc>
        <w:tc>
          <w:tcPr>
            <w:tcW w:w="1276" w:type="dxa"/>
            <w:tcBorders>
              <w:top w:val="nil"/>
              <w:left w:val="nil"/>
              <w:bottom w:val="single" w:sz="8" w:space="0" w:color="auto"/>
              <w:right w:val="single" w:sz="8" w:space="0" w:color="auto"/>
            </w:tcBorders>
            <w:shd w:val="clear" w:color="auto" w:fill="auto"/>
            <w:vAlign w:val="center"/>
            <w:hideMark/>
          </w:tcPr>
          <w:p w14:paraId="0B4933D5"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vAlign w:val="center"/>
            <w:hideMark/>
          </w:tcPr>
          <w:p w14:paraId="12562B1A"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0EC04B2E"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72C8C758" w14:textId="77777777" w:rsidR="00222AE0" w:rsidRPr="00A2273A" w:rsidRDefault="00222AE0" w:rsidP="001B16D6">
            <w:pPr>
              <w:jc w:val="right"/>
              <w:rPr>
                <w:rFonts w:ascii="Arial" w:hAnsi="Arial" w:cs="Arial"/>
                <w:b/>
                <w:bCs/>
                <w:color w:val="000000"/>
                <w:sz w:val="20"/>
                <w:szCs w:val="20"/>
              </w:rPr>
            </w:pPr>
          </w:p>
        </w:tc>
      </w:tr>
      <w:tr w:rsidR="006E471F" w:rsidRPr="00A2273A" w14:paraId="514E082B" w14:textId="1B9471BC"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5DCDFF12" w14:textId="4A3CE2BF"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104</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42BF3753"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Švicarska</w:t>
            </w:r>
          </w:p>
        </w:tc>
        <w:tc>
          <w:tcPr>
            <w:tcW w:w="1893" w:type="dxa"/>
            <w:tcBorders>
              <w:top w:val="nil"/>
              <w:left w:val="nil"/>
              <w:bottom w:val="single" w:sz="8" w:space="0" w:color="auto"/>
              <w:right w:val="single" w:sz="8" w:space="0" w:color="auto"/>
            </w:tcBorders>
            <w:shd w:val="clear" w:color="auto" w:fill="auto"/>
            <w:vAlign w:val="center"/>
            <w:hideMark/>
          </w:tcPr>
          <w:p w14:paraId="3CBA3735"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Zürich</w:t>
            </w:r>
          </w:p>
        </w:tc>
        <w:tc>
          <w:tcPr>
            <w:tcW w:w="1276" w:type="dxa"/>
            <w:tcBorders>
              <w:top w:val="nil"/>
              <w:left w:val="nil"/>
              <w:bottom w:val="single" w:sz="8" w:space="0" w:color="auto"/>
              <w:right w:val="single" w:sz="8" w:space="0" w:color="auto"/>
            </w:tcBorders>
            <w:shd w:val="clear" w:color="auto" w:fill="auto"/>
            <w:vAlign w:val="center"/>
            <w:hideMark/>
          </w:tcPr>
          <w:p w14:paraId="4EE4ADBE"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35EA226C"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72375F40"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28DBE907" w14:textId="77777777" w:rsidR="00222AE0" w:rsidRPr="00A2273A" w:rsidRDefault="00222AE0" w:rsidP="001B16D6">
            <w:pPr>
              <w:jc w:val="right"/>
              <w:rPr>
                <w:rFonts w:ascii="Arial" w:hAnsi="Arial" w:cs="Arial"/>
                <w:b/>
                <w:bCs/>
                <w:color w:val="000000"/>
                <w:sz w:val="20"/>
                <w:szCs w:val="20"/>
              </w:rPr>
            </w:pPr>
          </w:p>
        </w:tc>
      </w:tr>
      <w:tr w:rsidR="006E471F" w:rsidRPr="00A2273A" w14:paraId="5DA613FD" w14:textId="17878012"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399C4572" w14:textId="7CE91C8C"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105</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3B20E880"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Turska</w:t>
            </w:r>
          </w:p>
        </w:tc>
        <w:tc>
          <w:tcPr>
            <w:tcW w:w="1893" w:type="dxa"/>
            <w:tcBorders>
              <w:top w:val="nil"/>
              <w:left w:val="nil"/>
              <w:bottom w:val="single" w:sz="8" w:space="0" w:color="auto"/>
              <w:right w:val="single" w:sz="8" w:space="0" w:color="auto"/>
            </w:tcBorders>
            <w:shd w:val="clear" w:color="auto" w:fill="auto"/>
            <w:vAlign w:val="center"/>
            <w:hideMark/>
          </w:tcPr>
          <w:p w14:paraId="78845847"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Istanbul</w:t>
            </w:r>
          </w:p>
        </w:tc>
        <w:tc>
          <w:tcPr>
            <w:tcW w:w="1276" w:type="dxa"/>
            <w:tcBorders>
              <w:top w:val="nil"/>
              <w:left w:val="nil"/>
              <w:bottom w:val="single" w:sz="8" w:space="0" w:color="auto"/>
              <w:right w:val="single" w:sz="8" w:space="0" w:color="auto"/>
            </w:tcBorders>
            <w:shd w:val="clear" w:color="auto" w:fill="auto"/>
            <w:vAlign w:val="center"/>
            <w:hideMark/>
          </w:tcPr>
          <w:p w14:paraId="083B9D93"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1</w:t>
            </w:r>
          </w:p>
        </w:tc>
        <w:tc>
          <w:tcPr>
            <w:tcW w:w="1417" w:type="dxa"/>
            <w:tcBorders>
              <w:top w:val="nil"/>
              <w:left w:val="nil"/>
              <w:bottom w:val="single" w:sz="8" w:space="0" w:color="auto"/>
              <w:right w:val="single" w:sz="8" w:space="0" w:color="auto"/>
            </w:tcBorders>
            <w:shd w:val="clear" w:color="000000" w:fill="FCD5B4"/>
            <w:noWrap/>
            <w:vAlign w:val="center"/>
            <w:hideMark/>
          </w:tcPr>
          <w:p w14:paraId="7218B497"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8D4FACB"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4448F3CD" w14:textId="77777777" w:rsidR="00222AE0" w:rsidRPr="00A2273A" w:rsidRDefault="00222AE0" w:rsidP="001B16D6">
            <w:pPr>
              <w:jc w:val="right"/>
              <w:rPr>
                <w:rFonts w:ascii="Arial" w:hAnsi="Arial" w:cs="Arial"/>
                <w:b/>
                <w:bCs/>
                <w:color w:val="000000"/>
                <w:sz w:val="20"/>
                <w:szCs w:val="20"/>
              </w:rPr>
            </w:pPr>
          </w:p>
        </w:tc>
      </w:tr>
      <w:tr w:rsidR="006E471F" w:rsidRPr="00A2273A" w14:paraId="07ECBA26" w14:textId="3DBDE154"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759AD5F" w14:textId="45E71E30" w:rsidR="00222AE0" w:rsidRPr="00A2273A" w:rsidRDefault="00222AE0" w:rsidP="001B16D6">
            <w:pPr>
              <w:jc w:val="center"/>
              <w:rPr>
                <w:rFonts w:ascii="Calibri" w:hAnsi="Calibri"/>
                <w:b/>
                <w:bCs/>
                <w:color w:val="000000"/>
                <w:sz w:val="20"/>
                <w:szCs w:val="20"/>
              </w:rPr>
            </w:pPr>
            <w:r>
              <w:rPr>
                <w:rFonts w:ascii="Calibri" w:hAnsi="Calibri"/>
                <w:b/>
                <w:bCs/>
                <w:color w:val="000000"/>
                <w:sz w:val="20"/>
                <w:szCs w:val="20"/>
              </w:rPr>
              <w:t>106</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565CF4E5"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UAE</w:t>
            </w:r>
          </w:p>
        </w:tc>
        <w:tc>
          <w:tcPr>
            <w:tcW w:w="1893" w:type="dxa"/>
            <w:tcBorders>
              <w:top w:val="nil"/>
              <w:left w:val="nil"/>
              <w:bottom w:val="single" w:sz="8" w:space="0" w:color="auto"/>
              <w:right w:val="single" w:sz="8" w:space="0" w:color="auto"/>
            </w:tcBorders>
            <w:shd w:val="clear" w:color="auto" w:fill="auto"/>
            <w:vAlign w:val="center"/>
            <w:hideMark/>
          </w:tcPr>
          <w:p w14:paraId="472BD7CC"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Dubai</w:t>
            </w:r>
          </w:p>
        </w:tc>
        <w:tc>
          <w:tcPr>
            <w:tcW w:w="1276" w:type="dxa"/>
            <w:tcBorders>
              <w:top w:val="nil"/>
              <w:left w:val="nil"/>
              <w:bottom w:val="single" w:sz="8" w:space="0" w:color="auto"/>
              <w:right w:val="single" w:sz="8" w:space="0" w:color="auto"/>
            </w:tcBorders>
            <w:shd w:val="clear" w:color="auto" w:fill="auto"/>
            <w:vAlign w:val="center"/>
            <w:hideMark/>
          </w:tcPr>
          <w:p w14:paraId="78028872"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1439675E"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793F2EA0"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387A35E6" w14:textId="77777777" w:rsidR="00222AE0" w:rsidRPr="00A2273A" w:rsidRDefault="00222AE0" w:rsidP="001B16D6">
            <w:pPr>
              <w:jc w:val="right"/>
              <w:rPr>
                <w:rFonts w:ascii="Arial" w:hAnsi="Arial" w:cs="Arial"/>
                <w:b/>
                <w:bCs/>
                <w:color w:val="000000"/>
                <w:sz w:val="20"/>
                <w:szCs w:val="20"/>
              </w:rPr>
            </w:pPr>
          </w:p>
        </w:tc>
      </w:tr>
      <w:tr w:rsidR="006E471F" w:rsidRPr="00A2273A" w14:paraId="0B3FDDBD" w14:textId="43727EFD"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1FADE766" w14:textId="12A1EC4E"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10</w:t>
            </w:r>
            <w:r>
              <w:rPr>
                <w:rFonts w:ascii="Calibri" w:hAnsi="Calibri"/>
                <w:b/>
                <w:bCs/>
                <w:color w:val="000000"/>
                <w:sz w:val="20"/>
                <w:szCs w:val="20"/>
              </w:rPr>
              <w:t>7</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D92F23E"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Ukrajina</w:t>
            </w:r>
          </w:p>
        </w:tc>
        <w:tc>
          <w:tcPr>
            <w:tcW w:w="1893" w:type="dxa"/>
            <w:tcBorders>
              <w:top w:val="nil"/>
              <w:left w:val="nil"/>
              <w:bottom w:val="single" w:sz="8" w:space="0" w:color="auto"/>
              <w:right w:val="single" w:sz="8" w:space="0" w:color="auto"/>
            </w:tcBorders>
            <w:shd w:val="clear" w:color="auto" w:fill="auto"/>
            <w:vAlign w:val="center"/>
            <w:hideMark/>
          </w:tcPr>
          <w:p w14:paraId="39642B96"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Kijev</w:t>
            </w:r>
          </w:p>
        </w:tc>
        <w:tc>
          <w:tcPr>
            <w:tcW w:w="1276" w:type="dxa"/>
            <w:tcBorders>
              <w:top w:val="nil"/>
              <w:left w:val="nil"/>
              <w:bottom w:val="single" w:sz="8" w:space="0" w:color="auto"/>
              <w:right w:val="single" w:sz="8" w:space="0" w:color="auto"/>
            </w:tcBorders>
            <w:shd w:val="clear" w:color="auto" w:fill="auto"/>
            <w:vAlign w:val="center"/>
            <w:hideMark/>
          </w:tcPr>
          <w:p w14:paraId="52E8E518"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4BA9AE1F"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4789C463"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1A7E7FDC" w14:textId="77777777" w:rsidR="00222AE0" w:rsidRPr="00A2273A" w:rsidRDefault="00222AE0" w:rsidP="001B16D6">
            <w:pPr>
              <w:jc w:val="right"/>
              <w:rPr>
                <w:rFonts w:ascii="Arial" w:hAnsi="Arial" w:cs="Arial"/>
                <w:b/>
                <w:bCs/>
                <w:color w:val="000000"/>
                <w:sz w:val="20"/>
                <w:szCs w:val="20"/>
              </w:rPr>
            </w:pPr>
          </w:p>
        </w:tc>
      </w:tr>
      <w:tr w:rsidR="006E471F" w:rsidRPr="00A2273A" w14:paraId="25D108D0" w14:textId="01FBED7F"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2C2A51FC" w14:textId="5290FACD"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10</w:t>
            </w:r>
            <w:r>
              <w:rPr>
                <w:rFonts w:ascii="Calibri" w:hAnsi="Calibri"/>
                <w:b/>
                <w:bCs/>
                <w:color w:val="000000"/>
                <w:sz w:val="20"/>
                <w:szCs w:val="20"/>
              </w:rPr>
              <w:t>8</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6E97FE78"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Ukrajina</w:t>
            </w:r>
          </w:p>
        </w:tc>
        <w:tc>
          <w:tcPr>
            <w:tcW w:w="1893" w:type="dxa"/>
            <w:tcBorders>
              <w:top w:val="nil"/>
              <w:left w:val="nil"/>
              <w:bottom w:val="single" w:sz="8" w:space="0" w:color="auto"/>
              <w:right w:val="single" w:sz="8" w:space="0" w:color="auto"/>
            </w:tcBorders>
            <w:shd w:val="clear" w:color="auto" w:fill="auto"/>
            <w:vAlign w:val="center"/>
            <w:hideMark/>
          </w:tcPr>
          <w:p w14:paraId="580A3E33"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Kijev</w:t>
            </w:r>
          </w:p>
        </w:tc>
        <w:tc>
          <w:tcPr>
            <w:tcW w:w="1276" w:type="dxa"/>
            <w:tcBorders>
              <w:top w:val="nil"/>
              <w:left w:val="nil"/>
              <w:bottom w:val="single" w:sz="8" w:space="0" w:color="auto"/>
              <w:right w:val="single" w:sz="8" w:space="0" w:color="auto"/>
            </w:tcBorders>
            <w:shd w:val="clear" w:color="auto" w:fill="auto"/>
            <w:vAlign w:val="center"/>
            <w:hideMark/>
          </w:tcPr>
          <w:p w14:paraId="1C010711"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6E78D729"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2CE344BE"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38D2DB0F" w14:textId="77777777" w:rsidR="00222AE0" w:rsidRPr="00A2273A" w:rsidRDefault="00222AE0" w:rsidP="001B16D6">
            <w:pPr>
              <w:jc w:val="right"/>
              <w:rPr>
                <w:rFonts w:ascii="Arial" w:hAnsi="Arial" w:cs="Arial"/>
                <w:b/>
                <w:bCs/>
                <w:color w:val="000000"/>
                <w:sz w:val="20"/>
                <w:szCs w:val="20"/>
              </w:rPr>
            </w:pPr>
          </w:p>
        </w:tc>
      </w:tr>
      <w:tr w:rsidR="006E471F" w:rsidRPr="00A2273A" w14:paraId="6EE420F1" w14:textId="0C2A9197"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5F4BDA98" w14:textId="56BC832E"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10</w:t>
            </w:r>
            <w:r>
              <w:rPr>
                <w:rFonts w:ascii="Calibri" w:hAnsi="Calibri"/>
                <w:b/>
                <w:bCs/>
                <w:color w:val="000000"/>
                <w:sz w:val="20"/>
                <w:szCs w:val="20"/>
              </w:rPr>
              <w:t>9</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7C0DDA8C"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Vel. Britanija</w:t>
            </w:r>
          </w:p>
        </w:tc>
        <w:tc>
          <w:tcPr>
            <w:tcW w:w="1893" w:type="dxa"/>
            <w:tcBorders>
              <w:top w:val="nil"/>
              <w:left w:val="nil"/>
              <w:bottom w:val="single" w:sz="8" w:space="0" w:color="auto"/>
              <w:right w:val="single" w:sz="8" w:space="0" w:color="auto"/>
            </w:tcBorders>
            <w:shd w:val="clear" w:color="auto" w:fill="auto"/>
            <w:vAlign w:val="center"/>
            <w:hideMark/>
          </w:tcPr>
          <w:p w14:paraId="3A862B30"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London</w:t>
            </w:r>
          </w:p>
        </w:tc>
        <w:tc>
          <w:tcPr>
            <w:tcW w:w="1276" w:type="dxa"/>
            <w:tcBorders>
              <w:top w:val="nil"/>
              <w:left w:val="nil"/>
              <w:bottom w:val="single" w:sz="8" w:space="0" w:color="auto"/>
              <w:right w:val="single" w:sz="8" w:space="0" w:color="auto"/>
            </w:tcBorders>
            <w:shd w:val="clear" w:color="auto" w:fill="auto"/>
            <w:vAlign w:val="center"/>
            <w:hideMark/>
          </w:tcPr>
          <w:p w14:paraId="4833B3DE"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2</w:t>
            </w:r>
          </w:p>
        </w:tc>
        <w:tc>
          <w:tcPr>
            <w:tcW w:w="1417" w:type="dxa"/>
            <w:tcBorders>
              <w:top w:val="nil"/>
              <w:left w:val="nil"/>
              <w:bottom w:val="single" w:sz="8" w:space="0" w:color="auto"/>
              <w:right w:val="single" w:sz="8" w:space="0" w:color="auto"/>
            </w:tcBorders>
            <w:shd w:val="clear" w:color="000000" w:fill="FCD5B4"/>
            <w:noWrap/>
            <w:vAlign w:val="center"/>
            <w:hideMark/>
          </w:tcPr>
          <w:p w14:paraId="028826EA"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C499BA0"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58200EBE" w14:textId="77777777" w:rsidR="00222AE0" w:rsidRPr="00A2273A" w:rsidRDefault="00222AE0" w:rsidP="001B16D6">
            <w:pPr>
              <w:jc w:val="right"/>
              <w:rPr>
                <w:rFonts w:ascii="Arial" w:hAnsi="Arial" w:cs="Arial"/>
                <w:b/>
                <w:bCs/>
                <w:color w:val="000000"/>
                <w:sz w:val="20"/>
                <w:szCs w:val="20"/>
              </w:rPr>
            </w:pPr>
          </w:p>
        </w:tc>
      </w:tr>
      <w:tr w:rsidR="006E471F" w:rsidRPr="00A2273A" w14:paraId="23F8FCFA" w14:textId="60E27466" w:rsidTr="006E471F">
        <w:trPr>
          <w:trHeight w:val="324"/>
        </w:trPr>
        <w:tc>
          <w:tcPr>
            <w:tcW w:w="521" w:type="dxa"/>
            <w:tcBorders>
              <w:top w:val="nil"/>
              <w:left w:val="single" w:sz="12" w:space="0" w:color="auto"/>
              <w:bottom w:val="single" w:sz="8" w:space="0" w:color="auto"/>
              <w:right w:val="single" w:sz="8" w:space="0" w:color="auto"/>
            </w:tcBorders>
            <w:shd w:val="clear" w:color="auto" w:fill="auto"/>
            <w:vAlign w:val="center"/>
            <w:hideMark/>
          </w:tcPr>
          <w:p w14:paraId="40D0A9E6" w14:textId="0545583E" w:rsidR="00222AE0" w:rsidRPr="00A2273A" w:rsidRDefault="00222AE0" w:rsidP="001B16D6">
            <w:pPr>
              <w:jc w:val="center"/>
              <w:rPr>
                <w:rFonts w:ascii="Calibri" w:hAnsi="Calibri"/>
                <w:b/>
                <w:bCs/>
                <w:color w:val="000000"/>
                <w:sz w:val="20"/>
                <w:szCs w:val="20"/>
              </w:rPr>
            </w:pPr>
            <w:r w:rsidRPr="00A2273A">
              <w:rPr>
                <w:rFonts w:ascii="Calibri" w:hAnsi="Calibri"/>
                <w:b/>
                <w:bCs/>
                <w:color w:val="000000"/>
                <w:sz w:val="20"/>
                <w:szCs w:val="20"/>
              </w:rPr>
              <w:t>1</w:t>
            </w:r>
            <w:r>
              <w:rPr>
                <w:rFonts w:ascii="Calibri" w:hAnsi="Calibri"/>
                <w:b/>
                <w:bCs/>
                <w:color w:val="000000"/>
                <w:sz w:val="20"/>
                <w:szCs w:val="20"/>
              </w:rPr>
              <w:t>10</w:t>
            </w:r>
          </w:p>
        </w:tc>
        <w:tc>
          <w:tcPr>
            <w:tcW w:w="1179" w:type="dxa"/>
            <w:tcBorders>
              <w:top w:val="nil"/>
              <w:left w:val="single" w:sz="8" w:space="0" w:color="auto"/>
              <w:bottom w:val="single" w:sz="8" w:space="0" w:color="auto"/>
              <w:right w:val="single" w:sz="8" w:space="0" w:color="auto"/>
            </w:tcBorders>
            <w:shd w:val="clear" w:color="auto" w:fill="auto"/>
            <w:vAlign w:val="center"/>
            <w:hideMark/>
          </w:tcPr>
          <w:p w14:paraId="2012A935"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Vel. Britanija</w:t>
            </w:r>
          </w:p>
        </w:tc>
        <w:tc>
          <w:tcPr>
            <w:tcW w:w="1893" w:type="dxa"/>
            <w:tcBorders>
              <w:top w:val="nil"/>
              <w:left w:val="nil"/>
              <w:bottom w:val="single" w:sz="8" w:space="0" w:color="auto"/>
              <w:right w:val="single" w:sz="8" w:space="0" w:color="auto"/>
            </w:tcBorders>
            <w:shd w:val="clear" w:color="auto" w:fill="auto"/>
            <w:vAlign w:val="center"/>
            <w:hideMark/>
          </w:tcPr>
          <w:p w14:paraId="06F22921"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London</w:t>
            </w:r>
          </w:p>
        </w:tc>
        <w:tc>
          <w:tcPr>
            <w:tcW w:w="1276" w:type="dxa"/>
            <w:tcBorders>
              <w:top w:val="nil"/>
              <w:left w:val="nil"/>
              <w:bottom w:val="single" w:sz="8" w:space="0" w:color="auto"/>
              <w:right w:val="single" w:sz="8" w:space="0" w:color="auto"/>
            </w:tcBorders>
            <w:shd w:val="clear" w:color="auto" w:fill="auto"/>
            <w:vAlign w:val="center"/>
            <w:hideMark/>
          </w:tcPr>
          <w:p w14:paraId="1320866C" w14:textId="77777777" w:rsidR="00222AE0" w:rsidRPr="00A2273A" w:rsidRDefault="00222AE0" w:rsidP="001B16D6">
            <w:pPr>
              <w:jc w:val="center"/>
              <w:rPr>
                <w:rFonts w:ascii="Calibri" w:hAnsi="Calibri"/>
                <w:color w:val="000000"/>
                <w:sz w:val="20"/>
                <w:szCs w:val="20"/>
              </w:rPr>
            </w:pPr>
            <w:r w:rsidRPr="00A2273A">
              <w:rPr>
                <w:rFonts w:ascii="Calibri" w:hAnsi="Calibri"/>
                <w:color w:val="000000"/>
                <w:sz w:val="20"/>
                <w:szCs w:val="20"/>
              </w:rPr>
              <w:t>5</w:t>
            </w:r>
          </w:p>
        </w:tc>
        <w:tc>
          <w:tcPr>
            <w:tcW w:w="1417" w:type="dxa"/>
            <w:tcBorders>
              <w:top w:val="nil"/>
              <w:left w:val="nil"/>
              <w:bottom w:val="single" w:sz="8" w:space="0" w:color="auto"/>
              <w:right w:val="single" w:sz="8" w:space="0" w:color="auto"/>
            </w:tcBorders>
            <w:shd w:val="clear" w:color="000000" w:fill="FCD5B4"/>
            <w:noWrap/>
            <w:vAlign w:val="center"/>
            <w:hideMark/>
          </w:tcPr>
          <w:p w14:paraId="61D18FE2"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59" w:type="dxa"/>
            <w:tcBorders>
              <w:top w:val="nil"/>
              <w:left w:val="single" w:sz="8" w:space="0" w:color="auto"/>
              <w:bottom w:val="single" w:sz="8" w:space="0" w:color="auto"/>
              <w:right w:val="single" w:sz="12" w:space="0" w:color="auto"/>
            </w:tcBorders>
            <w:shd w:val="clear" w:color="000000" w:fill="FCD5B4"/>
            <w:vAlign w:val="center"/>
            <w:hideMark/>
          </w:tcPr>
          <w:p w14:paraId="3F89C936" w14:textId="77777777" w:rsidR="00222AE0" w:rsidRPr="00A2273A" w:rsidRDefault="00222AE0" w:rsidP="001B16D6">
            <w:pPr>
              <w:jc w:val="right"/>
              <w:rPr>
                <w:rFonts w:ascii="Arial" w:hAnsi="Arial" w:cs="Arial"/>
                <w:b/>
                <w:bCs/>
                <w:color w:val="000000"/>
                <w:sz w:val="20"/>
                <w:szCs w:val="20"/>
              </w:rPr>
            </w:pPr>
            <w:r w:rsidRPr="00A2273A">
              <w:rPr>
                <w:rFonts w:ascii="Arial" w:hAnsi="Arial" w:cs="Arial"/>
                <w:b/>
                <w:bCs/>
                <w:color w:val="000000"/>
                <w:sz w:val="20"/>
                <w:szCs w:val="20"/>
              </w:rPr>
              <w:t> </w:t>
            </w:r>
          </w:p>
        </w:tc>
        <w:tc>
          <w:tcPr>
            <w:tcW w:w="1560" w:type="dxa"/>
            <w:tcBorders>
              <w:top w:val="nil"/>
              <w:left w:val="single" w:sz="8" w:space="0" w:color="auto"/>
              <w:bottom w:val="single" w:sz="8" w:space="0" w:color="auto"/>
              <w:right w:val="single" w:sz="12" w:space="0" w:color="auto"/>
            </w:tcBorders>
            <w:shd w:val="clear" w:color="000000" w:fill="FCD5B4"/>
          </w:tcPr>
          <w:p w14:paraId="6A98640A" w14:textId="77777777" w:rsidR="00222AE0" w:rsidRPr="00A2273A" w:rsidRDefault="00222AE0" w:rsidP="001B16D6">
            <w:pPr>
              <w:jc w:val="right"/>
              <w:rPr>
                <w:rFonts w:ascii="Arial" w:hAnsi="Arial" w:cs="Arial"/>
                <w:b/>
                <w:bCs/>
                <w:color w:val="000000"/>
                <w:sz w:val="20"/>
                <w:szCs w:val="20"/>
              </w:rPr>
            </w:pPr>
          </w:p>
        </w:tc>
      </w:tr>
      <w:tr w:rsidR="006E471F" w:rsidRPr="00A2273A" w14:paraId="1B412430" w14:textId="7342BE8D" w:rsidTr="006E471F">
        <w:trPr>
          <w:trHeight w:val="635"/>
        </w:trPr>
        <w:tc>
          <w:tcPr>
            <w:tcW w:w="521" w:type="dxa"/>
            <w:tcBorders>
              <w:top w:val="single" w:sz="8" w:space="0" w:color="auto"/>
              <w:left w:val="single" w:sz="12" w:space="0" w:color="auto"/>
              <w:bottom w:val="single" w:sz="12" w:space="0" w:color="auto"/>
              <w:right w:val="single" w:sz="8" w:space="0" w:color="auto"/>
            </w:tcBorders>
            <w:shd w:val="clear" w:color="auto" w:fill="auto"/>
            <w:vAlign w:val="center"/>
            <w:hideMark/>
          </w:tcPr>
          <w:p w14:paraId="220DCCED" w14:textId="77777777" w:rsidR="00222AE0" w:rsidRPr="00A2273A" w:rsidRDefault="00222AE0" w:rsidP="001B16D6">
            <w:pPr>
              <w:jc w:val="center"/>
              <w:rPr>
                <w:rFonts w:ascii="Calibri" w:hAnsi="Calibri"/>
                <w:b/>
                <w:bCs/>
                <w:color w:val="000000"/>
                <w:sz w:val="22"/>
                <w:szCs w:val="22"/>
              </w:rPr>
            </w:pPr>
            <w:r w:rsidRPr="00A2273A">
              <w:rPr>
                <w:rFonts w:ascii="Calibri" w:hAnsi="Calibri"/>
                <w:b/>
                <w:bCs/>
                <w:color w:val="000000"/>
                <w:sz w:val="22"/>
                <w:szCs w:val="22"/>
              </w:rPr>
              <w:t> </w:t>
            </w:r>
          </w:p>
        </w:tc>
        <w:tc>
          <w:tcPr>
            <w:tcW w:w="1179" w:type="dxa"/>
            <w:tcBorders>
              <w:top w:val="nil"/>
              <w:left w:val="nil"/>
              <w:bottom w:val="single" w:sz="12" w:space="0" w:color="auto"/>
              <w:right w:val="single" w:sz="8" w:space="0" w:color="auto"/>
            </w:tcBorders>
            <w:shd w:val="clear" w:color="auto" w:fill="auto"/>
            <w:vAlign w:val="center"/>
            <w:hideMark/>
          </w:tcPr>
          <w:p w14:paraId="067B6C3B" w14:textId="77777777" w:rsidR="00222AE0" w:rsidRPr="00A2273A" w:rsidRDefault="00222AE0" w:rsidP="001B16D6">
            <w:pPr>
              <w:jc w:val="center"/>
              <w:rPr>
                <w:rFonts w:ascii="Calibri" w:hAnsi="Calibri"/>
                <w:b/>
                <w:bCs/>
                <w:color w:val="000000"/>
                <w:sz w:val="22"/>
                <w:szCs w:val="22"/>
              </w:rPr>
            </w:pPr>
            <w:r w:rsidRPr="00A2273A">
              <w:rPr>
                <w:rFonts w:ascii="Calibri" w:hAnsi="Calibri"/>
                <w:b/>
                <w:bCs/>
                <w:color w:val="000000"/>
                <w:sz w:val="22"/>
                <w:szCs w:val="22"/>
              </w:rPr>
              <w:t>UKUPNO</w:t>
            </w:r>
          </w:p>
        </w:tc>
        <w:tc>
          <w:tcPr>
            <w:tcW w:w="1893" w:type="dxa"/>
            <w:tcBorders>
              <w:top w:val="nil"/>
              <w:left w:val="nil"/>
              <w:bottom w:val="single" w:sz="12" w:space="0" w:color="auto"/>
              <w:right w:val="single" w:sz="8" w:space="0" w:color="auto"/>
            </w:tcBorders>
            <w:shd w:val="clear" w:color="auto" w:fill="auto"/>
            <w:vAlign w:val="center"/>
            <w:hideMark/>
          </w:tcPr>
          <w:p w14:paraId="47F3B587" w14:textId="45905425" w:rsidR="00222AE0" w:rsidRPr="00A2273A" w:rsidRDefault="00222AE0" w:rsidP="001B16D6">
            <w:pPr>
              <w:jc w:val="center"/>
              <w:rPr>
                <w:rFonts w:ascii="Calibri" w:hAnsi="Calibri"/>
                <w:b/>
                <w:bCs/>
                <w:color w:val="000000"/>
                <w:sz w:val="22"/>
                <w:szCs w:val="22"/>
              </w:rPr>
            </w:pPr>
            <w:r w:rsidRPr="00A2273A">
              <w:rPr>
                <w:rFonts w:ascii="Calibri" w:hAnsi="Calibri"/>
                <w:b/>
                <w:bCs/>
                <w:color w:val="000000"/>
                <w:sz w:val="22"/>
                <w:szCs w:val="22"/>
              </w:rPr>
              <w:t>SUM 4. KOLONE RB. 1 do RB. 1</w:t>
            </w:r>
            <w:r>
              <w:rPr>
                <w:rFonts w:ascii="Calibri" w:hAnsi="Calibri"/>
                <w:b/>
                <w:bCs/>
                <w:color w:val="000000"/>
                <w:sz w:val="22"/>
                <w:szCs w:val="22"/>
              </w:rPr>
              <w:t>10</w:t>
            </w:r>
          </w:p>
        </w:tc>
        <w:tc>
          <w:tcPr>
            <w:tcW w:w="1276" w:type="dxa"/>
            <w:tcBorders>
              <w:top w:val="nil"/>
              <w:left w:val="nil"/>
              <w:bottom w:val="single" w:sz="12" w:space="0" w:color="auto"/>
              <w:right w:val="single" w:sz="8" w:space="0" w:color="auto"/>
            </w:tcBorders>
            <w:shd w:val="clear" w:color="000000" w:fill="000000"/>
            <w:vAlign w:val="center"/>
            <w:hideMark/>
          </w:tcPr>
          <w:p w14:paraId="6B87C851" w14:textId="77777777" w:rsidR="00222AE0" w:rsidRPr="00A2273A" w:rsidRDefault="00222AE0" w:rsidP="001B16D6">
            <w:pPr>
              <w:jc w:val="center"/>
              <w:rPr>
                <w:rFonts w:ascii="Calibri" w:hAnsi="Calibri"/>
                <w:b/>
                <w:bCs/>
                <w:color w:val="000000"/>
                <w:sz w:val="22"/>
                <w:szCs w:val="22"/>
              </w:rPr>
            </w:pPr>
            <w:r w:rsidRPr="00A2273A">
              <w:rPr>
                <w:rFonts w:ascii="Calibri" w:hAnsi="Calibri"/>
                <w:b/>
                <w:bCs/>
                <w:color w:val="000000"/>
                <w:sz w:val="22"/>
                <w:szCs w:val="22"/>
              </w:rPr>
              <w:t> </w:t>
            </w:r>
          </w:p>
        </w:tc>
        <w:tc>
          <w:tcPr>
            <w:tcW w:w="1417" w:type="dxa"/>
            <w:tcBorders>
              <w:top w:val="nil"/>
              <w:left w:val="nil"/>
              <w:bottom w:val="single" w:sz="12" w:space="0" w:color="auto"/>
              <w:right w:val="single" w:sz="8" w:space="0" w:color="auto"/>
            </w:tcBorders>
            <w:shd w:val="clear" w:color="auto" w:fill="auto"/>
            <w:vAlign w:val="center"/>
            <w:hideMark/>
          </w:tcPr>
          <w:p w14:paraId="531CC82E" w14:textId="77777777" w:rsidR="00222AE0" w:rsidRPr="00A2273A" w:rsidRDefault="00222AE0" w:rsidP="001B16D6">
            <w:pPr>
              <w:jc w:val="center"/>
              <w:rPr>
                <w:rFonts w:ascii="Calibri" w:hAnsi="Calibri"/>
                <w:b/>
                <w:bCs/>
                <w:color w:val="000000"/>
                <w:sz w:val="22"/>
                <w:szCs w:val="22"/>
              </w:rPr>
            </w:pPr>
            <w:r w:rsidRPr="00A2273A">
              <w:rPr>
                <w:rFonts w:ascii="Calibri" w:hAnsi="Calibri"/>
                <w:b/>
                <w:bCs/>
                <w:color w:val="000000"/>
                <w:sz w:val="22"/>
                <w:szCs w:val="22"/>
              </w:rPr>
              <w:t>0</w:t>
            </w:r>
            <w:r>
              <w:rPr>
                <w:rFonts w:ascii="Calibri" w:hAnsi="Calibri"/>
                <w:b/>
                <w:bCs/>
                <w:color w:val="000000"/>
                <w:sz w:val="22"/>
                <w:szCs w:val="22"/>
              </w:rPr>
              <w:t>,00 kn</w:t>
            </w:r>
          </w:p>
        </w:tc>
        <w:tc>
          <w:tcPr>
            <w:tcW w:w="1559" w:type="dxa"/>
            <w:tcBorders>
              <w:top w:val="single" w:sz="8" w:space="0" w:color="auto"/>
              <w:left w:val="nil"/>
              <w:bottom w:val="single" w:sz="12" w:space="0" w:color="auto"/>
              <w:right w:val="single" w:sz="12" w:space="0" w:color="auto"/>
            </w:tcBorders>
            <w:shd w:val="clear" w:color="000000" w:fill="000000"/>
            <w:vAlign w:val="center"/>
            <w:hideMark/>
          </w:tcPr>
          <w:p w14:paraId="12387730" w14:textId="77777777" w:rsidR="00222AE0" w:rsidRPr="00A2273A" w:rsidRDefault="00222AE0" w:rsidP="001B16D6">
            <w:pPr>
              <w:jc w:val="right"/>
              <w:rPr>
                <w:rFonts w:ascii="Calibri" w:hAnsi="Calibri"/>
                <w:b/>
                <w:bCs/>
                <w:color w:val="000000"/>
                <w:sz w:val="22"/>
                <w:szCs w:val="22"/>
              </w:rPr>
            </w:pPr>
            <w:r w:rsidRPr="00A2273A">
              <w:rPr>
                <w:rFonts w:ascii="Calibri" w:hAnsi="Calibri"/>
                <w:b/>
                <w:bCs/>
                <w:color w:val="000000"/>
                <w:sz w:val="22"/>
                <w:szCs w:val="22"/>
              </w:rPr>
              <w:t> </w:t>
            </w:r>
          </w:p>
        </w:tc>
        <w:tc>
          <w:tcPr>
            <w:tcW w:w="1560" w:type="dxa"/>
            <w:tcBorders>
              <w:top w:val="single" w:sz="8" w:space="0" w:color="auto"/>
              <w:left w:val="nil"/>
              <w:bottom w:val="single" w:sz="12" w:space="0" w:color="auto"/>
              <w:right w:val="single" w:sz="12" w:space="0" w:color="auto"/>
            </w:tcBorders>
            <w:shd w:val="clear" w:color="000000" w:fill="000000"/>
          </w:tcPr>
          <w:p w14:paraId="62952F24" w14:textId="77777777" w:rsidR="00222AE0" w:rsidRPr="00A2273A" w:rsidRDefault="00222AE0" w:rsidP="001B16D6">
            <w:pPr>
              <w:jc w:val="right"/>
              <w:rPr>
                <w:rFonts w:ascii="Calibri" w:hAnsi="Calibri"/>
                <w:b/>
                <w:bCs/>
                <w:color w:val="000000"/>
                <w:sz w:val="22"/>
                <w:szCs w:val="22"/>
              </w:rPr>
            </w:pPr>
          </w:p>
        </w:tc>
      </w:tr>
    </w:tbl>
    <w:p w14:paraId="2D15FE4F" w14:textId="77777777" w:rsidR="00EC683B" w:rsidRDefault="00EC683B" w:rsidP="00EC683B">
      <w:pPr>
        <w:jc w:val="both"/>
        <w:rPr>
          <w:rFonts w:asciiTheme="minorHAnsi" w:hAnsiTheme="minorHAnsi" w:cs="Tahoma"/>
          <w:b/>
          <w:i/>
          <w:sz w:val="22"/>
          <w:szCs w:val="22"/>
        </w:rPr>
      </w:pPr>
    </w:p>
    <w:p w14:paraId="3FC9F15E" w14:textId="77777777" w:rsidR="00EC683B" w:rsidRDefault="00EC683B" w:rsidP="00EC683B">
      <w:pPr>
        <w:jc w:val="both"/>
        <w:rPr>
          <w:rFonts w:asciiTheme="minorHAnsi" w:hAnsiTheme="minorHAnsi" w:cs="Tahoma"/>
          <w:b/>
          <w:i/>
          <w:sz w:val="22"/>
          <w:szCs w:val="22"/>
        </w:rPr>
      </w:pPr>
    </w:p>
    <w:p w14:paraId="413D86BA" w14:textId="77777777" w:rsidR="00EC683B" w:rsidRDefault="00EC683B" w:rsidP="00EC683B">
      <w:pPr>
        <w:jc w:val="both"/>
        <w:rPr>
          <w:rFonts w:asciiTheme="minorHAnsi" w:hAnsiTheme="minorHAnsi" w:cs="Tahoma"/>
          <w:b/>
          <w:i/>
          <w:sz w:val="22"/>
          <w:szCs w:val="22"/>
        </w:rPr>
      </w:pPr>
    </w:p>
    <w:p w14:paraId="706676C4" w14:textId="77777777" w:rsidR="00EC683B" w:rsidRPr="006955E8" w:rsidRDefault="00EC683B" w:rsidP="00EC683B">
      <w:pPr>
        <w:jc w:val="both"/>
        <w:rPr>
          <w:rFonts w:asciiTheme="minorHAnsi" w:hAnsiTheme="minorHAnsi" w:cs="Tahoma"/>
          <w:b/>
          <w:sz w:val="22"/>
          <w:szCs w:val="22"/>
          <w:u w:val="single"/>
        </w:rPr>
      </w:pPr>
      <w:r w:rsidRPr="006955E8">
        <w:rPr>
          <w:rFonts w:asciiTheme="minorHAnsi" w:hAnsiTheme="minorHAnsi" w:cs="Tahoma"/>
          <w:b/>
          <w:sz w:val="22"/>
          <w:szCs w:val="22"/>
          <w:u w:val="single"/>
        </w:rPr>
        <w:t>VAŽNE NAPOMENE:</w:t>
      </w:r>
    </w:p>
    <w:p w14:paraId="25E73E4E" w14:textId="77777777" w:rsidR="00EC683B" w:rsidRPr="006955E8" w:rsidRDefault="00EC683B" w:rsidP="00EC683B">
      <w:pPr>
        <w:jc w:val="both"/>
        <w:rPr>
          <w:rFonts w:asciiTheme="minorHAnsi" w:hAnsiTheme="minorHAnsi" w:cs="Tahoma"/>
          <w:b/>
          <w:sz w:val="22"/>
          <w:szCs w:val="22"/>
          <w:u w:val="single"/>
        </w:rPr>
      </w:pPr>
    </w:p>
    <w:p w14:paraId="334E0EFA" w14:textId="2C4CB8E1" w:rsidR="00EC683B" w:rsidRPr="00D834DB" w:rsidRDefault="00EC683B" w:rsidP="00EC683B">
      <w:pPr>
        <w:numPr>
          <w:ilvl w:val="0"/>
          <w:numId w:val="25"/>
        </w:numPr>
        <w:jc w:val="both"/>
        <w:rPr>
          <w:rFonts w:asciiTheme="minorHAnsi" w:hAnsiTheme="minorHAnsi" w:cs="Tahoma"/>
          <w:sz w:val="22"/>
          <w:szCs w:val="22"/>
        </w:rPr>
      </w:pPr>
      <w:r w:rsidRPr="006955E8">
        <w:rPr>
          <w:rFonts w:asciiTheme="minorHAnsi" w:hAnsiTheme="minorHAnsi" w:cs="Tahoma"/>
          <w:sz w:val="22"/>
          <w:szCs w:val="22"/>
        </w:rPr>
        <w:t>Podaci o cijeni dodatn</w:t>
      </w:r>
      <w:r w:rsidR="00EB00BB">
        <w:rPr>
          <w:rFonts w:asciiTheme="minorHAnsi" w:hAnsiTheme="minorHAnsi" w:cs="Tahoma"/>
          <w:sz w:val="22"/>
          <w:szCs w:val="22"/>
        </w:rPr>
        <w:t>ih</w:t>
      </w:r>
      <w:r w:rsidRPr="006955E8">
        <w:rPr>
          <w:rFonts w:asciiTheme="minorHAnsi" w:hAnsiTheme="minorHAnsi" w:cs="Tahoma"/>
          <w:sz w:val="22"/>
          <w:szCs w:val="22"/>
        </w:rPr>
        <w:t xml:space="preserve"> palet</w:t>
      </w:r>
      <w:r w:rsidR="00EB00BB">
        <w:rPr>
          <w:rFonts w:asciiTheme="minorHAnsi" w:hAnsiTheme="minorHAnsi" w:cs="Tahoma"/>
          <w:sz w:val="22"/>
          <w:szCs w:val="22"/>
        </w:rPr>
        <w:t>a</w:t>
      </w:r>
      <w:r w:rsidRPr="006955E8">
        <w:rPr>
          <w:rFonts w:asciiTheme="minorHAnsi" w:hAnsiTheme="minorHAnsi" w:cs="Tahoma"/>
          <w:sz w:val="22"/>
          <w:szCs w:val="22"/>
        </w:rPr>
        <w:t xml:space="preserve"> iskazani</w:t>
      </w:r>
      <w:r w:rsidR="00EB00BB">
        <w:rPr>
          <w:rFonts w:asciiTheme="minorHAnsi" w:hAnsiTheme="minorHAnsi" w:cs="Tahoma"/>
          <w:sz w:val="22"/>
          <w:szCs w:val="22"/>
        </w:rPr>
        <w:t>h</w:t>
      </w:r>
      <w:r w:rsidRPr="006955E8">
        <w:rPr>
          <w:rFonts w:asciiTheme="minorHAnsi" w:hAnsiTheme="minorHAnsi" w:cs="Tahoma"/>
          <w:sz w:val="22"/>
          <w:szCs w:val="22"/>
        </w:rPr>
        <w:t xml:space="preserve"> u stupc</w:t>
      </w:r>
      <w:r w:rsidR="00EB00BB">
        <w:rPr>
          <w:rFonts w:asciiTheme="minorHAnsi" w:hAnsiTheme="minorHAnsi" w:cs="Tahoma"/>
          <w:sz w:val="22"/>
          <w:szCs w:val="22"/>
        </w:rPr>
        <w:t>ima</w:t>
      </w:r>
      <w:r w:rsidRPr="006955E8">
        <w:rPr>
          <w:rFonts w:asciiTheme="minorHAnsi" w:hAnsiTheme="minorHAnsi" w:cs="Tahoma"/>
          <w:sz w:val="22"/>
          <w:szCs w:val="22"/>
        </w:rPr>
        <w:t xml:space="preserve"> 5</w:t>
      </w:r>
      <w:r w:rsidR="0056774A">
        <w:rPr>
          <w:rFonts w:asciiTheme="minorHAnsi" w:hAnsiTheme="minorHAnsi" w:cs="Tahoma"/>
          <w:sz w:val="22"/>
          <w:szCs w:val="22"/>
        </w:rPr>
        <w:t>.</w:t>
      </w:r>
      <w:r w:rsidR="00EB00BB">
        <w:rPr>
          <w:rFonts w:asciiTheme="minorHAnsi" w:hAnsiTheme="minorHAnsi" w:cs="Tahoma"/>
          <w:sz w:val="22"/>
          <w:szCs w:val="22"/>
        </w:rPr>
        <w:t xml:space="preserve"> i 6.</w:t>
      </w:r>
      <w:r w:rsidRPr="006955E8">
        <w:rPr>
          <w:rFonts w:asciiTheme="minorHAnsi" w:hAnsiTheme="minorHAnsi" w:cs="Tahoma"/>
          <w:sz w:val="22"/>
          <w:szCs w:val="22"/>
        </w:rPr>
        <w:t xml:space="preserve"> Priloga 3., „Tablica 1.Troškovnik distribucije“ su samo informativni i ne ulaze u cijenu predmeta nabave. Podaci iz navedenog stupca će se koristiti za umanjivanje ili uvećavanje cijena u stupcu 4 za svaku paletu manje ili više od planirane stupcem 3 po paleti u kunama. U navedenim cijenama nije uračunat PDV.</w:t>
      </w:r>
    </w:p>
    <w:p w14:paraId="54A16216" w14:textId="77777777" w:rsidR="00EC683B" w:rsidRPr="00D834DB" w:rsidRDefault="00EC683B" w:rsidP="00EC683B">
      <w:pPr>
        <w:numPr>
          <w:ilvl w:val="0"/>
          <w:numId w:val="25"/>
        </w:numPr>
        <w:jc w:val="both"/>
        <w:rPr>
          <w:rFonts w:asciiTheme="minorHAnsi" w:hAnsiTheme="minorHAnsi" w:cs="Tahoma"/>
          <w:sz w:val="22"/>
          <w:szCs w:val="22"/>
        </w:rPr>
      </w:pPr>
      <w:r w:rsidRPr="006955E8">
        <w:rPr>
          <w:rFonts w:asciiTheme="minorHAnsi" w:hAnsiTheme="minorHAnsi" w:cs="Tahoma"/>
          <w:sz w:val="22"/>
          <w:szCs w:val="22"/>
        </w:rPr>
        <w:t>U slučaju postojanja više mogućih obračuna za utvrđivanje cijene paleta različitih od planom utvrđenim u stupcu 3 primjenjivat će se izračun kojim se dolazi do povoljnije cijene za Naručitelja.</w:t>
      </w:r>
    </w:p>
    <w:p w14:paraId="4E3CDAF4" w14:textId="024ABA94" w:rsidR="00EC683B" w:rsidRPr="00D834DB" w:rsidRDefault="00EC683B" w:rsidP="00EC683B">
      <w:pPr>
        <w:numPr>
          <w:ilvl w:val="0"/>
          <w:numId w:val="25"/>
        </w:numPr>
        <w:jc w:val="both"/>
        <w:rPr>
          <w:rFonts w:asciiTheme="minorHAnsi" w:hAnsiTheme="minorHAnsi" w:cs="Tahoma"/>
          <w:sz w:val="22"/>
          <w:szCs w:val="22"/>
        </w:rPr>
      </w:pPr>
      <w:r w:rsidRPr="006955E8">
        <w:rPr>
          <w:rFonts w:asciiTheme="minorHAnsi" w:hAnsiTheme="minorHAnsi" w:cs="Tahoma"/>
          <w:sz w:val="22"/>
          <w:szCs w:val="22"/>
        </w:rPr>
        <w:t xml:space="preserve">Cijena izražena u Troškovniku sadrži sve troškove koji nastaju do trenutka dopremanja/istovara materijala i robe na nalogom definiranu lokaciju, odnosno cijena sadrži: sve pristojbe, sve naknade i ostale troškove koji terete otpremu, ostale troškove carinjenja, ostale troškove prijevoza, ostale troškove dostave, ostale troškove istovara i slične troškove, </w:t>
      </w:r>
      <w:r w:rsidRPr="002A5467">
        <w:rPr>
          <w:rFonts w:asciiTheme="minorHAnsi" w:hAnsiTheme="minorHAnsi" w:cs="Tahoma"/>
          <w:b/>
          <w:sz w:val="22"/>
          <w:szCs w:val="22"/>
        </w:rPr>
        <w:t>osim troškova carine i troškove sajamskih špeditera.</w:t>
      </w:r>
      <w:r w:rsidRPr="006955E8">
        <w:rPr>
          <w:rFonts w:asciiTheme="minorHAnsi" w:hAnsiTheme="minorHAnsi" w:cs="Tahoma"/>
          <w:sz w:val="22"/>
          <w:szCs w:val="22"/>
        </w:rPr>
        <w:t xml:space="preserve"> U Troškovniku su navedeni gradovi za koje se očekuje da će se raditi dostava. Naručitelj nije dužan izvršiti dostave u svaku destinaciju koja je iskazana u „Tablici 1. – Troškovnik distribucije“. U slučaju potrebe, distribucija će se vršiti i u druge gradove koji nisu navedeni u Troškovniku cijene distribucije. Ti troškovi trebaju biti u skladu s troškovima najbližih navedenih gradova. Troškovnik navodi cijene za cestovni i brodski prijevoz. U slučaju potrebe za zračnim prijevozom, posebno će se tražiti ponude za taj prijevoz.</w:t>
      </w:r>
    </w:p>
    <w:p w14:paraId="15B3CC2A" w14:textId="5A73EF21" w:rsidR="00EC683B" w:rsidRPr="00702444" w:rsidRDefault="00EC683B" w:rsidP="00EC683B">
      <w:pPr>
        <w:numPr>
          <w:ilvl w:val="0"/>
          <w:numId w:val="25"/>
        </w:numPr>
        <w:jc w:val="both"/>
        <w:rPr>
          <w:rFonts w:asciiTheme="minorHAnsi" w:hAnsiTheme="minorHAnsi" w:cs="Tahoma"/>
          <w:sz w:val="22"/>
          <w:szCs w:val="22"/>
        </w:rPr>
      </w:pPr>
      <w:r w:rsidRPr="006955E8">
        <w:rPr>
          <w:rFonts w:asciiTheme="minorHAnsi" w:hAnsiTheme="minorHAnsi" w:cs="Tahoma"/>
          <w:sz w:val="22"/>
          <w:szCs w:val="22"/>
        </w:rPr>
        <w:t>Prosječna težina EU palete specificirane u troškovniku iznosi bruto 800 kg (775 kg neto) po paleti. U slučaju da je u pošiljci više od 3 palete, pojedinačna pakirana paleta u toj pošiljci ne smije biti lakša od bruto 650 kg.</w:t>
      </w:r>
    </w:p>
    <w:p w14:paraId="09329D38" w14:textId="75C6173A" w:rsidR="00B94E59" w:rsidRDefault="00B94E59" w:rsidP="00B94E59">
      <w:pPr>
        <w:ind w:left="720"/>
        <w:jc w:val="both"/>
        <w:rPr>
          <w:rFonts w:asciiTheme="minorHAnsi" w:hAnsiTheme="minorHAnsi" w:cs="Tahoma"/>
          <w:bCs/>
          <w:sz w:val="22"/>
          <w:szCs w:val="22"/>
        </w:rPr>
      </w:pPr>
    </w:p>
    <w:tbl>
      <w:tblPr>
        <w:tblW w:w="5061" w:type="dxa"/>
        <w:jc w:val="center"/>
        <w:tblLook w:val="04A0" w:firstRow="1" w:lastRow="0" w:firstColumn="1" w:lastColumn="0" w:noHBand="0" w:noVBand="1"/>
      </w:tblPr>
      <w:tblGrid>
        <w:gridCol w:w="1828"/>
        <w:gridCol w:w="1465"/>
        <w:gridCol w:w="1768"/>
      </w:tblGrid>
      <w:tr w:rsidR="00B94E59" w:rsidRPr="00D834DB" w14:paraId="2BA3957E" w14:textId="77777777" w:rsidTr="00B94E59">
        <w:trPr>
          <w:trHeight w:val="480"/>
          <w:jc w:val="center"/>
        </w:trPr>
        <w:tc>
          <w:tcPr>
            <w:tcW w:w="5061" w:type="dxa"/>
            <w:gridSpan w:val="3"/>
            <w:tcBorders>
              <w:top w:val="nil"/>
              <w:left w:val="nil"/>
              <w:bottom w:val="single" w:sz="12" w:space="0" w:color="auto"/>
              <w:right w:val="nil"/>
            </w:tcBorders>
            <w:shd w:val="clear" w:color="auto" w:fill="auto"/>
            <w:noWrap/>
            <w:vAlign w:val="center"/>
            <w:hideMark/>
          </w:tcPr>
          <w:p w14:paraId="081869E8" w14:textId="3C81C2A8" w:rsidR="00B94E59" w:rsidRPr="00D834DB" w:rsidRDefault="00B94E59" w:rsidP="00B94E59">
            <w:pPr>
              <w:rPr>
                <w:rFonts w:ascii="Calibri" w:hAnsi="Calibri"/>
                <w:b/>
                <w:bCs/>
                <w:color w:val="000000"/>
              </w:rPr>
            </w:pPr>
            <w:r w:rsidRPr="00D834DB">
              <w:rPr>
                <w:rFonts w:ascii="Calibri" w:hAnsi="Calibri"/>
                <w:b/>
                <w:bCs/>
                <w:color w:val="000000"/>
              </w:rPr>
              <w:t xml:space="preserve">Tablica </w:t>
            </w:r>
            <w:r w:rsidR="003429B3">
              <w:rPr>
                <w:rFonts w:ascii="Calibri" w:hAnsi="Calibri"/>
                <w:b/>
                <w:bCs/>
                <w:color w:val="000000"/>
              </w:rPr>
              <w:t>2</w:t>
            </w:r>
            <w:r w:rsidRPr="00D834DB">
              <w:rPr>
                <w:rFonts w:ascii="Calibri" w:hAnsi="Calibri"/>
                <w:b/>
                <w:bCs/>
                <w:color w:val="000000"/>
              </w:rPr>
              <w:t xml:space="preserve">. </w:t>
            </w:r>
            <w:r>
              <w:rPr>
                <w:rFonts w:ascii="Calibri" w:hAnsi="Calibri"/>
                <w:b/>
                <w:bCs/>
                <w:color w:val="000000"/>
              </w:rPr>
              <w:t>–</w:t>
            </w:r>
            <w:r w:rsidRPr="00D834DB">
              <w:rPr>
                <w:rFonts w:ascii="Calibri" w:hAnsi="Calibri"/>
                <w:b/>
                <w:bCs/>
                <w:color w:val="000000"/>
              </w:rPr>
              <w:t xml:space="preserve"> </w:t>
            </w:r>
            <w:r>
              <w:rPr>
                <w:rFonts w:ascii="Calibri" w:hAnsi="Calibri"/>
                <w:b/>
                <w:bCs/>
                <w:color w:val="000000"/>
              </w:rPr>
              <w:t xml:space="preserve">distribucija - </w:t>
            </w:r>
            <w:r w:rsidRPr="00D834DB">
              <w:rPr>
                <w:rFonts w:ascii="Calibri" w:hAnsi="Calibri"/>
                <w:b/>
                <w:bCs/>
                <w:color w:val="000000"/>
              </w:rPr>
              <w:t>Troškovnik dodatnog mjesta istovara</w:t>
            </w:r>
          </w:p>
        </w:tc>
      </w:tr>
      <w:tr w:rsidR="00B94E59" w:rsidRPr="00D834DB" w14:paraId="3B47BC4A" w14:textId="77777777" w:rsidTr="00B94E59">
        <w:trPr>
          <w:trHeight w:val="540"/>
          <w:jc w:val="center"/>
        </w:trPr>
        <w:tc>
          <w:tcPr>
            <w:tcW w:w="1828" w:type="dxa"/>
            <w:tcBorders>
              <w:top w:val="nil"/>
              <w:left w:val="single" w:sz="12" w:space="0" w:color="auto"/>
              <w:bottom w:val="single" w:sz="8" w:space="0" w:color="auto"/>
              <w:right w:val="single" w:sz="8" w:space="0" w:color="auto"/>
            </w:tcBorders>
            <w:shd w:val="clear" w:color="000000" w:fill="DCE6F1"/>
            <w:noWrap/>
            <w:vAlign w:val="center"/>
            <w:hideMark/>
          </w:tcPr>
          <w:p w14:paraId="3DAABCB2" w14:textId="77777777" w:rsidR="00B94E59" w:rsidRPr="00D834DB" w:rsidRDefault="00B94E59" w:rsidP="00B94E59">
            <w:pPr>
              <w:jc w:val="center"/>
              <w:rPr>
                <w:rFonts w:ascii="Calibri" w:hAnsi="Calibri"/>
                <w:b/>
                <w:bCs/>
                <w:sz w:val="20"/>
                <w:szCs w:val="20"/>
              </w:rPr>
            </w:pPr>
            <w:r w:rsidRPr="00D834DB">
              <w:rPr>
                <w:rFonts w:ascii="Calibri" w:hAnsi="Calibri"/>
                <w:b/>
                <w:bCs/>
                <w:sz w:val="20"/>
                <w:szCs w:val="20"/>
              </w:rPr>
              <w:t>Država</w:t>
            </w:r>
          </w:p>
        </w:tc>
        <w:tc>
          <w:tcPr>
            <w:tcW w:w="1465" w:type="dxa"/>
            <w:tcBorders>
              <w:top w:val="nil"/>
              <w:left w:val="nil"/>
              <w:bottom w:val="single" w:sz="8" w:space="0" w:color="auto"/>
              <w:right w:val="single" w:sz="8" w:space="0" w:color="auto"/>
            </w:tcBorders>
            <w:shd w:val="clear" w:color="000000" w:fill="DCE6F1"/>
            <w:noWrap/>
            <w:vAlign w:val="center"/>
            <w:hideMark/>
          </w:tcPr>
          <w:p w14:paraId="5A15BBCC" w14:textId="77777777" w:rsidR="00B94E59" w:rsidRPr="00D834DB" w:rsidRDefault="00B94E59" w:rsidP="00B94E59">
            <w:pPr>
              <w:jc w:val="center"/>
              <w:rPr>
                <w:rFonts w:ascii="Calibri" w:hAnsi="Calibri"/>
                <w:b/>
                <w:bCs/>
                <w:sz w:val="20"/>
                <w:szCs w:val="20"/>
              </w:rPr>
            </w:pPr>
            <w:r w:rsidRPr="00D834DB">
              <w:rPr>
                <w:rFonts w:ascii="Calibri" w:hAnsi="Calibri"/>
                <w:b/>
                <w:bCs/>
                <w:sz w:val="20"/>
                <w:szCs w:val="20"/>
              </w:rPr>
              <w:t>Grad</w:t>
            </w:r>
          </w:p>
        </w:tc>
        <w:tc>
          <w:tcPr>
            <w:tcW w:w="1768" w:type="dxa"/>
            <w:tcBorders>
              <w:top w:val="nil"/>
              <w:left w:val="nil"/>
              <w:bottom w:val="single" w:sz="8" w:space="0" w:color="auto"/>
              <w:right w:val="single" w:sz="12" w:space="0" w:color="auto"/>
            </w:tcBorders>
            <w:shd w:val="clear" w:color="000000" w:fill="DCE6F1"/>
            <w:vAlign w:val="center"/>
            <w:hideMark/>
          </w:tcPr>
          <w:p w14:paraId="0ED277B9" w14:textId="77777777" w:rsidR="00B94E59" w:rsidRPr="00D834DB" w:rsidRDefault="00B94E59" w:rsidP="00B94E59">
            <w:pPr>
              <w:jc w:val="center"/>
              <w:rPr>
                <w:rFonts w:ascii="Calibri" w:hAnsi="Calibri"/>
                <w:b/>
                <w:bCs/>
                <w:sz w:val="20"/>
                <w:szCs w:val="20"/>
              </w:rPr>
            </w:pPr>
            <w:r w:rsidRPr="00D834DB">
              <w:rPr>
                <w:rFonts w:ascii="Calibri" w:hAnsi="Calibri"/>
                <w:b/>
                <w:bCs/>
                <w:sz w:val="20"/>
                <w:szCs w:val="20"/>
              </w:rPr>
              <w:t>Cijena za dodatno mjesto istovara</w:t>
            </w:r>
          </w:p>
        </w:tc>
      </w:tr>
      <w:tr w:rsidR="00B94E59" w:rsidRPr="00D834DB" w14:paraId="2E72F80B"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4A0F32AE"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Austrija</w:t>
            </w:r>
          </w:p>
        </w:tc>
        <w:tc>
          <w:tcPr>
            <w:tcW w:w="14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182835"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Beč</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6DCB61C7"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5AD15C5D"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0BA29571"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Belgija</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774BC28D"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Bruxelles</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30738566"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50CCE5F0"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tcPr>
          <w:p w14:paraId="2CD15279" w14:textId="77777777" w:rsidR="00B94E59" w:rsidRPr="00D834DB" w:rsidRDefault="00B94E59" w:rsidP="00B94E59">
            <w:pPr>
              <w:rPr>
                <w:rFonts w:ascii="Calibri" w:hAnsi="Calibri"/>
                <w:color w:val="000000"/>
                <w:sz w:val="20"/>
                <w:szCs w:val="20"/>
              </w:rPr>
            </w:pPr>
            <w:r>
              <w:rPr>
                <w:rFonts w:ascii="Calibri" w:hAnsi="Calibri"/>
                <w:color w:val="000000"/>
                <w:sz w:val="20"/>
                <w:szCs w:val="20"/>
              </w:rPr>
              <w:t>Češka</w:t>
            </w:r>
          </w:p>
        </w:tc>
        <w:tc>
          <w:tcPr>
            <w:tcW w:w="1465" w:type="dxa"/>
            <w:tcBorders>
              <w:top w:val="nil"/>
              <w:left w:val="single" w:sz="8" w:space="0" w:color="auto"/>
              <w:bottom w:val="single" w:sz="8" w:space="0" w:color="auto"/>
              <w:right w:val="single" w:sz="8" w:space="0" w:color="auto"/>
            </w:tcBorders>
            <w:shd w:val="clear" w:color="auto" w:fill="auto"/>
            <w:noWrap/>
            <w:vAlign w:val="bottom"/>
          </w:tcPr>
          <w:p w14:paraId="7555BB01" w14:textId="77777777" w:rsidR="00B94E59" w:rsidRPr="00D834DB" w:rsidRDefault="00B94E59" w:rsidP="00B94E59">
            <w:pPr>
              <w:rPr>
                <w:rFonts w:ascii="Calibri" w:hAnsi="Calibri"/>
                <w:color w:val="000000"/>
                <w:sz w:val="20"/>
                <w:szCs w:val="20"/>
              </w:rPr>
            </w:pPr>
            <w:r>
              <w:rPr>
                <w:rFonts w:ascii="Calibri" w:hAnsi="Calibri"/>
                <w:color w:val="000000"/>
                <w:sz w:val="20"/>
                <w:szCs w:val="20"/>
              </w:rPr>
              <w:t>Prag</w:t>
            </w:r>
          </w:p>
        </w:tc>
        <w:tc>
          <w:tcPr>
            <w:tcW w:w="1768" w:type="dxa"/>
            <w:tcBorders>
              <w:top w:val="nil"/>
              <w:left w:val="single" w:sz="8" w:space="0" w:color="auto"/>
              <w:bottom w:val="single" w:sz="8" w:space="0" w:color="auto"/>
              <w:right w:val="single" w:sz="12" w:space="0" w:color="auto"/>
            </w:tcBorders>
            <w:shd w:val="clear" w:color="auto" w:fill="auto"/>
            <w:noWrap/>
            <w:vAlign w:val="center"/>
          </w:tcPr>
          <w:p w14:paraId="74F40767" w14:textId="77777777" w:rsidR="00B94E59" w:rsidRPr="00D834DB" w:rsidRDefault="00B94E59" w:rsidP="00B94E59">
            <w:pPr>
              <w:jc w:val="center"/>
              <w:rPr>
                <w:rFonts w:ascii="Calibri" w:hAnsi="Calibri"/>
                <w:color w:val="000000"/>
                <w:sz w:val="20"/>
                <w:szCs w:val="20"/>
              </w:rPr>
            </w:pPr>
          </w:p>
        </w:tc>
      </w:tr>
      <w:tr w:rsidR="00B94E59" w:rsidRPr="00D834DB" w14:paraId="79C701DD"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5F9E1B33"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 xml:space="preserve">Francuska </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4F866CC3"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Pariz</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73074AA1"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09DFE109"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629F7365"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Italija</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1A1ACA20"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Milano</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10C8FEB3"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3C1B8E11"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6CC8DF19"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Mađarska</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7123B133"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Budimpešta</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0151D9C2"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7ABA91B4"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0825EA90"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Nizozemska</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31A440B9"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Amsterdam</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0553CBB5"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103BF42D" w14:textId="77777777" w:rsidTr="00B94E59">
        <w:trPr>
          <w:trHeight w:val="315"/>
          <w:jc w:val="center"/>
        </w:trPr>
        <w:tc>
          <w:tcPr>
            <w:tcW w:w="1828" w:type="dxa"/>
            <w:vMerge w:val="restart"/>
            <w:tcBorders>
              <w:top w:val="nil"/>
              <w:left w:val="single" w:sz="12" w:space="0" w:color="auto"/>
              <w:bottom w:val="single" w:sz="8" w:space="0" w:color="auto"/>
              <w:right w:val="single" w:sz="8" w:space="0" w:color="auto"/>
            </w:tcBorders>
            <w:shd w:val="clear" w:color="auto" w:fill="auto"/>
            <w:noWrap/>
            <w:vAlign w:val="center"/>
            <w:hideMark/>
          </w:tcPr>
          <w:p w14:paraId="62749402"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Njemačka</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2D5F070A"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Frankfurt</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319DDD34"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54CFFB19" w14:textId="77777777" w:rsidTr="00B94E59">
        <w:trPr>
          <w:trHeight w:val="315"/>
          <w:jc w:val="center"/>
        </w:trPr>
        <w:tc>
          <w:tcPr>
            <w:tcW w:w="1828" w:type="dxa"/>
            <w:vMerge/>
            <w:tcBorders>
              <w:top w:val="nil"/>
              <w:left w:val="single" w:sz="12" w:space="0" w:color="auto"/>
              <w:bottom w:val="single" w:sz="8" w:space="0" w:color="auto"/>
              <w:right w:val="single" w:sz="8" w:space="0" w:color="auto"/>
            </w:tcBorders>
            <w:vAlign w:val="center"/>
            <w:hideMark/>
          </w:tcPr>
          <w:p w14:paraId="6713257B" w14:textId="77777777" w:rsidR="00B94E59" w:rsidRPr="00D834DB" w:rsidRDefault="00B94E59" w:rsidP="00B94E59">
            <w:pPr>
              <w:rPr>
                <w:rFonts w:ascii="Calibri" w:hAnsi="Calibri"/>
                <w:color w:val="000000"/>
                <w:sz w:val="20"/>
                <w:szCs w:val="20"/>
              </w:rPr>
            </w:pP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6491D64B"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Munchen</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49D6E9B1"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2E8941A5"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tcPr>
          <w:p w14:paraId="49E0D914" w14:textId="77777777" w:rsidR="00B94E59" w:rsidRPr="00D834DB" w:rsidRDefault="00B94E59" w:rsidP="00B94E59">
            <w:pPr>
              <w:rPr>
                <w:rFonts w:ascii="Calibri" w:hAnsi="Calibri"/>
                <w:color w:val="000000"/>
                <w:sz w:val="20"/>
                <w:szCs w:val="20"/>
              </w:rPr>
            </w:pPr>
            <w:r>
              <w:rPr>
                <w:rFonts w:ascii="Calibri" w:hAnsi="Calibri"/>
                <w:color w:val="000000"/>
                <w:sz w:val="20"/>
                <w:szCs w:val="20"/>
              </w:rPr>
              <w:t>Poljska</w:t>
            </w:r>
          </w:p>
        </w:tc>
        <w:tc>
          <w:tcPr>
            <w:tcW w:w="1465" w:type="dxa"/>
            <w:tcBorders>
              <w:top w:val="nil"/>
              <w:left w:val="single" w:sz="8" w:space="0" w:color="auto"/>
              <w:bottom w:val="single" w:sz="8" w:space="0" w:color="auto"/>
              <w:right w:val="single" w:sz="8" w:space="0" w:color="auto"/>
            </w:tcBorders>
            <w:shd w:val="clear" w:color="auto" w:fill="auto"/>
            <w:noWrap/>
            <w:vAlign w:val="bottom"/>
          </w:tcPr>
          <w:p w14:paraId="51F4BCCA" w14:textId="77777777" w:rsidR="00B94E59" w:rsidRPr="00D834DB" w:rsidRDefault="00B94E59" w:rsidP="00B94E59">
            <w:pPr>
              <w:rPr>
                <w:rFonts w:ascii="Calibri" w:hAnsi="Calibri"/>
                <w:color w:val="000000"/>
                <w:sz w:val="20"/>
                <w:szCs w:val="20"/>
              </w:rPr>
            </w:pPr>
            <w:r>
              <w:rPr>
                <w:rFonts w:ascii="Calibri" w:hAnsi="Calibri"/>
                <w:color w:val="000000"/>
                <w:sz w:val="20"/>
                <w:szCs w:val="20"/>
              </w:rPr>
              <w:t>Varšava</w:t>
            </w:r>
          </w:p>
        </w:tc>
        <w:tc>
          <w:tcPr>
            <w:tcW w:w="1768" w:type="dxa"/>
            <w:tcBorders>
              <w:top w:val="nil"/>
              <w:left w:val="single" w:sz="8" w:space="0" w:color="auto"/>
              <w:bottom w:val="single" w:sz="8" w:space="0" w:color="auto"/>
              <w:right w:val="single" w:sz="12" w:space="0" w:color="auto"/>
            </w:tcBorders>
            <w:shd w:val="clear" w:color="auto" w:fill="auto"/>
            <w:noWrap/>
            <w:vAlign w:val="center"/>
          </w:tcPr>
          <w:p w14:paraId="34FB7A22" w14:textId="77777777" w:rsidR="00B94E59" w:rsidRPr="00D834DB" w:rsidRDefault="00B94E59" w:rsidP="00B94E59">
            <w:pPr>
              <w:jc w:val="center"/>
              <w:rPr>
                <w:rFonts w:ascii="Calibri" w:hAnsi="Calibri"/>
                <w:color w:val="000000"/>
                <w:sz w:val="20"/>
                <w:szCs w:val="20"/>
              </w:rPr>
            </w:pPr>
          </w:p>
        </w:tc>
      </w:tr>
      <w:tr w:rsidR="00B94E59" w:rsidRPr="00D834DB" w14:paraId="2E181728"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62A821DE"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Rusija</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67283410"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 xml:space="preserve">Moskva </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0C6231AB"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6B9D59FC"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6D3D2F8C"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Slovačka</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5F55FBC7"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Bratislava</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00A8ED1E"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3238A215"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0E91FA55"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 xml:space="preserve">Slovenija </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113D4F8C"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Ljubljana</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782157F7"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3F8FDE85"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41AEC324"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Švedska</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688108CD"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Stockholm</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393BA0AD"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4624C12A" w14:textId="77777777" w:rsidTr="00B94E59">
        <w:trPr>
          <w:trHeight w:val="315"/>
          <w:jc w:val="center"/>
        </w:trPr>
        <w:tc>
          <w:tcPr>
            <w:tcW w:w="1828" w:type="dxa"/>
            <w:tcBorders>
              <w:top w:val="nil"/>
              <w:left w:val="single" w:sz="12" w:space="0" w:color="auto"/>
              <w:bottom w:val="single" w:sz="8" w:space="0" w:color="auto"/>
              <w:right w:val="single" w:sz="8" w:space="0" w:color="auto"/>
            </w:tcBorders>
            <w:shd w:val="clear" w:color="auto" w:fill="auto"/>
            <w:noWrap/>
            <w:vAlign w:val="bottom"/>
            <w:hideMark/>
          </w:tcPr>
          <w:p w14:paraId="0D586DB6"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Velika Britanija</w:t>
            </w:r>
          </w:p>
        </w:tc>
        <w:tc>
          <w:tcPr>
            <w:tcW w:w="1465" w:type="dxa"/>
            <w:tcBorders>
              <w:top w:val="nil"/>
              <w:left w:val="single" w:sz="8" w:space="0" w:color="auto"/>
              <w:bottom w:val="single" w:sz="8" w:space="0" w:color="auto"/>
              <w:right w:val="single" w:sz="8" w:space="0" w:color="auto"/>
            </w:tcBorders>
            <w:shd w:val="clear" w:color="auto" w:fill="auto"/>
            <w:noWrap/>
            <w:vAlign w:val="bottom"/>
            <w:hideMark/>
          </w:tcPr>
          <w:p w14:paraId="147586FB"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London</w:t>
            </w:r>
          </w:p>
        </w:tc>
        <w:tc>
          <w:tcPr>
            <w:tcW w:w="1768" w:type="dxa"/>
            <w:tcBorders>
              <w:top w:val="nil"/>
              <w:left w:val="single" w:sz="8" w:space="0" w:color="auto"/>
              <w:bottom w:val="single" w:sz="8" w:space="0" w:color="auto"/>
              <w:right w:val="single" w:sz="12" w:space="0" w:color="auto"/>
            </w:tcBorders>
            <w:shd w:val="clear" w:color="auto" w:fill="auto"/>
            <w:noWrap/>
            <w:vAlign w:val="center"/>
            <w:hideMark/>
          </w:tcPr>
          <w:p w14:paraId="7BC816EF"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67CE9D01" w14:textId="77777777" w:rsidTr="00B94E59">
        <w:trPr>
          <w:trHeight w:val="315"/>
          <w:jc w:val="center"/>
        </w:trPr>
        <w:tc>
          <w:tcPr>
            <w:tcW w:w="3293" w:type="dxa"/>
            <w:gridSpan w:val="2"/>
            <w:tcBorders>
              <w:top w:val="single" w:sz="8" w:space="0" w:color="auto"/>
              <w:left w:val="single" w:sz="12" w:space="0" w:color="auto"/>
              <w:bottom w:val="single" w:sz="12" w:space="0" w:color="auto"/>
              <w:right w:val="single" w:sz="8" w:space="0" w:color="auto"/>
            </w:tcBorders>
            <w:shd w:val="clear" w:color="auto" w:fill="auto"/>
            <w:noWrap/>
            <w:vAlign w:val="bottom"/>
            <w:hideMark/>
          </w:tcPr>
          <w:p w14:paraId="0B13494B" w14:textId="77777777" w:rsidR="00B94E59" w:rsidRPr="00D834DB" w:rsidRDefault="00B94E59" w:rsidP="00B94E59">
            <w:pPr>
              <w:jc w:val="center"/>
              <w:rPr>
                <w:rFonts w:ascii="Calibri" w:hAnsi="Calibri"/>
                <w:b/>
                <w:bCs/>
                <w:color w:val="000000"/>
                <w:sz w:val="20"/>
                <w:szCs w:val="20"/>
              </w:rPr>
            </w:pPr>
            <w:r w:rsidRPr="00D834DB">
              <w:rPr>
                <w:rFonts w:ascii="Calibri" w:hAnsi="Calibri"/>
                <w:b/>
                <w:bCs/>
                <w:color w:val="000000"/>
                <w:sz w:val="20"/>
                <w:szCs w:val="20"/>
              </w:rPr>
              <w:t>Ukupno</w:t>
            </w:r>
          </w:p>
        </w:tc>
        <w:tc>
          <w:tcPr>
            <w:tcW w:w="1768" w:type="dxa"/>
            <w:tcBorders>
              <w:top w:val="single" w:sz="8" w:space="0" w:color="auto"/>
              <w:left w:val="nil"/>
              <w:bottom w:val="single" w:sz="12" w:space="0" w:color="auto"/>
              <w:right w:val="single" w:sz="12" w:space="0" w:color="auto"/>
            </w:tcBorders>
            <w:shd w:val="clear" w:color="000000" w:fill="FCD5B4"/>
            <w:noWrap/>
            <w:vAlign w:val="center"/>
            <w:hideMark/>
          </w:tcPr>
          <w:p w14:paraId="7DEF7E56" w14:textId="77777777" w:rsidR="00B94E59" w:rsidRPr="00D834DB" w:rsidRDefault="00B94E59" w:rsidP="00B94E59">
            <w:pPr>
              <w:jc w:val="center"/>
              <w:rPr>
                <w:rFonts w:ascii="Calibri" w:hAnsi="Calibri"/>
                <w:b/>
                <w:color w:val="000000"/>
                <w:sz w:val="20"/>
                <w:szCs w:val="20"/>
              </w:rPr>
            </w:pPr>
            <w:r w:rsidRPr="00D834DB">
              <w:rPr>
                <w:rFonts w:ascii="Calibri" w:hAnsi="Calibri"/>
                <w:b/>
                <w:color w:val="000000"/>
                <w:sz w:val="20"/>
                <w:szCs w:val="20"/>
              </w:rPr>
              <w:t xml:space="preserve">0,00 kn </w:t>
            </w:r>
          </w:p>
        </w:tc>
      </w:tr>
    </w:tbl>
    <w:p w14:paraId="7C6A21A0" w14:textId="77777777" w:rsidR="00B94E59" w:rsidRDefault="00B94E59" w:rsidP="00B94E59">
      <w:pPr>
        <w:jc w:val="right"/>
        <w:rPr>
          <w:rFonts w:asciiTheme="minorHAnsi" w:hAnsiTheme="minorHAnsi" w:cs="Tahoma"/>
          <w:i/>
          <w:sz w:val="20"/>
          <w:szCs w:val="20"/>
        </w:rPr>
      </w:pPr>
    </w:p>
    <w:tbl>
      <w:tblPr>
        <w:tblW w:w="8340" w:type="dxa"/>
        <w:jc w:val="center"/>
        <w:tblLook w:val="04A0" w:firstRow="1" w:lastRow="0" w:firstColumn="1" w:lastColumn="0" w:noHBand="0" w:noVBand="1"/>
      </w:tblPr>
      <w:tblGrid>
        <w:gridCol w:w="3860"/>
        <w:gridCol w:w="1040"/>
        <w:gridCol w:w="2080"/>
        <w:gridCol w:w="1360"/>
      </w:tblGrid>
      <w:tr w:rsidR="00B94E59" w:rsidRPr="00D834DB" w14:paraId="6DEC0071" w14:textId="77777777" w:rsidTr="00B94E59">
        <w:trPr>
          <w:trHeight w:val="495"/>
          <w:jc w:val="center"/>
        </w:trPr>
        <w:tc>
          <w:tcPr>
            <w:tcW w:w="8340" w:type="dxa"/>
            <w:gridSpan w:val="4"/>
            <w:tcBorders>
              <w:top w:val="nil"/>
              <w:left w:val="nil"/>
              <w:bottom w:val="single" w:sz="12" w:space="0" w:color="auto"/>
              <w:right w:val="nil"/>
            </w:tcBorders>
            <w:shd w:val="clear" w:color="000000" w:fill="FFFFFF"/>
            <w:vAlign w:val="center"/>
            <w:hideMark/>
          </w:tcPr>
          <w:p w14:paraId="6B376B9C" w14:textId="77777777" w:rsidR="00DD0E39" w:rsidRDefault="00DD0E39" w:rsidP="00B94E59">
            <w:pPr>
              <w:rPr>
                <w:rFonts w:ascii="Calibri" w:hAnsi="Calibri"/>
                <w:b/>
                <w:bCs/>
                <w:color w:val="000000"/>
              </w:rPr>
            </w:pPr>
            <w:bookmarkStart w:id="3" w:name="RANGE!A1:D7"/>
          </w:p>
          <w:p w14:paraId="547A2BB7" w14:textId="5671EA54" w:rsidR="00B94E59" w:rsidRPr="00D834DB" w:rsidRDefault="00B94E59" w:rsidP="00B94E59">
            <w:pPr>
              <w:rPr>
                <w:rFonts w:ascii="Calibri" w:hAnsi="Calibri"/>
                <w:b/>
                <w:bCs/>
                <w:color w:val="000000"/>
              </w:rPr>
            </w:pPr>
            <w:r w:rsidRPr="00D834DB">
              <w:rPr>
                <w:rFonts w:ascii="Calibri" w:hAnsi="Calibri"/>
                <w:b/>
                <w:bCs/>
                <w:color w:val="000000"/>
              </w:rPr>
              <w:lastRenderedPageBreak/>
              <w:t xml:space="preserve">Tablica </w:t>
            </w:r>
            <w:r w:rsidR="003429B3">
              <w:rPr>
                <w:rFonts w:ascii="Calibri" w:hAnsi="Calibri"/>
                <w:b/>
                <w:bCs/>
                <w:color w:val="000000"/>
              </w:rPr>
              <w:t>3</w:t>
            </w:r>
            <w:r w:rsidRPr="00D834DB">
              <w:rPr>
                <w:rFonts w:ascii="Calibri" w:hAnsi="Calibri"/>
                <w:b/>
                <w:bCs/>
                <w:color w:val="000000"/>
              </w:rPr>
              <w:t xml:space="preserve">. </w:t>
            </w:r>
            <w:r>
              <w:rPr>
                <w:rFonts w:ascii="Calibri" w:hAnsi="Calibri"/>
                <w:b/>
                <w:bCs/>
                <w:color w:val="000000"/>
              </w:rPr>
              <w:t>–</w:t>
            </w:r>
            <w:r w:rsidRPr="00D834DB">
              <w:rPr>
                <w:rFonts w:ascii="Calibri" w:hAnsi="Calibri"/>
                <w:b/>
                <w:bCs/>
                <w:color w:val="000000"/>
              </w:rPr>
              <w:t xml:space="preserve"> </w:t>
            </w:r>
            <w:r>
              <w:rPr>
                <w:rFonts w:ascii="Calibri" w:hAnsi="Calibri"/>
                <w:b/>
                <w:bCs/>
                <w:color w:val="000000"/>
              </w:rPr>
              <w:t xml:space="preserve">distribucija - </w:t>
            </w:r>
            <w:r w:rsidRPr="00D834DB">
              <w:rPr>
                <w:rFonts w:ascii="Calibri" w:hAnsi="Calibri"/>
                <w:b/>
                <w:bCs/>
                <w:color w:val="000000"/>
              </w:rPr>
              <w:t>Troškovnik dostave paketa u RH i povremene dostave u ured HTZ</w:t>
            </w:r>
            <w:bookmarkEnd w:id="3"/>
          </w:p>
        </w:tc>
      </w:tr>
      <w:tr w:rsidR="00B94E59" w:rsidRPr="00D834DB" w14:paraId="6D83D5CA" w14:textId="77777777" w:rsidTr="00B94E59">
        <w:trPr>
          <w:trHeight w:val="540"/>
          <w:jc w:val="center"/>
        </w:trPr>
        <w:tc>
          <w:tcPr>
            <w:tcW w:w="3860" w:type="dxa"/>
            <w:tcBorders>
              <w:top w:val="nil"/>
              <w:left w:val="single" w:sz="12" w:space="0" w:color="auto"/>
              <w:bottom w:val="single" w:sz="8" w:space="0" w:color="auto"/>
              <w:right w:val="single" w:sz="8" w:space="0" w:color="auto"/>
            </w:tcBorders>
            <w:shd w:val="clear" w:color="000000" w:fill="DCE6F1"/>
            <w:vAlign w:val="center"/>
            <w:hideMark/>
          </w:tcPr>
          <w:p w14:paraId="11D9DDA6" w14:textId="77777777" w:rsidR="00B94E59" w:rsidRPr="00D834DB" w:rsidRDefault="00B94E59" w:rsidP="00B94E59">
            <w:pPr>
              <w:jc w:val="center"/>
              <w:rPr>
                <w:rFonts w:ascii="Calibri" w:hAnsi="Calibri"/>
                <w:b/>
                <w:bCs/>
                <w:color w:val="000000"/>
                <w:sz w:val="20"/>
                <w:szCs w:val="20"/>
              </w:rPr>
            </w:pPr>
            <w:r w:rsidRPr="00D834DB">
              <w:rPr>
                <w:rFonts w:ascii="Calibri" w:hAnsi="Calibri"/>
                <w:b/>
                <w:bCs/>
                <w:color w:val="000000"/>
                <w:sz w:val="20"/>
                <w:szCs w:val="20"/>
              </w:rPr>
              <w:lastRenderedPageBreak/>
              <w:t>Mjesto</w:t>
            </w:r>
          </w:p>
        </w:tc>
        <w:tc>
          <w:tcPr>
            <w:tcW w:w="1040" w:type="dxa"/>
            <w:tcBorders>
              <w:top w:val="nil"/>
              <w:left w:val="nil"/>
              <w:bottom w:val="single" w:sz="8" w:space="0" w:color="auto"/>
              <w:right w:val="single" w:sz="8" w:space="0" w:color="auto"/>
            </w:tcBorders>
            <w:shd w:val="clear" w:color="000000" w:fill="DCE6F1"/>
            <w:vAlign w:val="center"/>
            <w:hideMark/>
          </w:tcPr>
          <w:p w14:paraId="6E18E0AD" w14:textId="77777777" w:rsidR="00B94E59" w:rsidRPr="00D834DB" w:rsidRDefault="00B94E59" w:rsidP="00B94E59">
            <w:pPr>
              <w:jc w:val="center"/>
              <w:rPr>
                <w:rFonts w:ascii="Calibri" w:hAnsi="Calibri"/>
                <w:b/>
                <w:bCs/>
                <w:color w:val="000000"/>
                <w:sz w:val="20"/>
                <w:szCs w:val="20"/>
              </w:rPr>
            </w:pPr>
            <w:r w:rsidRPr="00D834DB">
              <w:rPr>
                <w:rFonts w:ascii="Calibri" w:hAnsi="Calibri"/>
                <w:b/>
                <w:bCs/>
                <w:color w:val="000000"/>
                <w:sz w:val="20"/>
                <w:szCs w:val="20"/>
              </w:rPr>
              <w:t>Količina u godini dana</w:t>
            </w:r>
          </w:p>
        </w:tc>
        <w:tc>
          <w:tcPr>
            <w:tcW w:w="2080" w:type="dxa"/>
            <w:tcBorders>
              <w:top w:val="nil"/>
              <w:left w:val="nil"/>
              <w:bottom w:val="single" w:sz="8" w:space="0" w:color="auto"/>
              <w:right w:val="single" w:sz="8" w:space="0" w:color="auto"/>
            </w:tcBorders>
            <w:shd w:val="clear" w:color="000000" w:fill="DCE6F1"/>
            <w:vAlign w:val="center"/>
            <w:hideMark/>
          </w:tcPr>
          <w:p w14:paraId="4B702F9A" w14:textId="77777777" w:rsidR="00B94E59" w:rsidRPr="00D834DB" w:rsidRDefault="00B94E59" w:rsidP="00B94E59">
            <w:pPr>
              <w:jc w:val="center"/>
              <w:rPr>
                <w:rFonts w:ascii="Calibri" w:hAnsi="Calibri"/>
                <w:b/>
                <w:bCs/>
                <w:color w:val="000000"/>
                <w:sz w:val="20"/>
                <w:szCs w:val="20"/>
              </w:rPr>
            </w:pPr>
            <w:r w:rsidRPr="00D834DB">
              <w:rPr>
                <w:rFonts w:ascii="Calibri" w:hAnsi="Calibri"/>
                <w:b/>
                <w:bCs/>
                <w:color w:val="000000"/>
                <w:sz w:val="20"/>
                <w:szCs w:val="20"/>
              </w:rPr>
              <w:t>Cijena usluge po jedinici mjere bez PDV-a</w:t>
            </w:r>
          </w:p>
        </w:tc>
        <w:tc>
          <w:tcPr>
            <w:tcW w:w="1360" w:type="dxa"/>
            <w:tcBorders>
              <w:top w:val="nil"/>
              <w:left w:val="nil"/>
              <w:bottom w:val="single" w:sz="8" w:space="0" w:color="auto"/>
              <w:right w:val="single" w:sz="12" w:space="0" w:color="auto"/>
            </w:tcBorders>
            <w:shd w:val="clear" w:color="000000" w:fill="DCE6F1"/>
            <w:vAlign w:val="center"/>
            <w:hideMark/>
          </w:tcPr>
          <w:p w14:paraId="29DF105F" w14:textId="77777777" w:rsidR="00B94E59" w:rsidRPr="00D834DB" w:rsidRDefault="00B94E59" w:rsidP="00B94E59">
            <w:pPr>
              <w:jc w:val="center"/>
              <w:rPr>
                <w:rFonts w:ascii="Calibri" w:hAnsi="Calibri"/>
                <w:b/>
                <w:bCs/>
                <w:color w:val="000000"/>
                <w:sz w:val="20"/>
                <w:szCs w:val="20"/>
              </w:rPr>
            </w:pPr>
            <w:r w:rsidRPr="00D834DB">
              <w:rPr>
                <w:rFonts w:ascii="Calibri" w:hAnsi="Calibri"/>
                <w:b/>
                <w:bCs/>
                <w:color w:val="000000"/>
                <w:sz w:val="20"/>
                <w:szCs w:val="20"/>
              </w:rPr>
              <w:t>Iznos</w:t>
            </w:r>
          </w:p>
        </w:tc>
      </w:tr>
      <w:tr w:rsidR="00B94E59" w:rsidRPr="00D834DB" w14:paraId="7A194617" w14:textId="77777777" w:rsidTr="00B94E59">
        <w:trPr>
          <w:trHeight w:val="540"/>
          <w:jc w:val="center"/>
        </w:trPr>
        <w:tc>
          <w:tcPr>
            <w:tcW w:w="3860" w:type="dxa"/>
            <w:tcBorders>
              <w:top w:val="nil"/>
              <w:left w:val="single" w:sz="12" w:space="0" w:color="auto"/>
              <w:bottom w:val="single" w:sz="8" w:space="0" w:color="auto"/>
              <w:right w:val="single" w:sz="8" w:space="0" w:color="auto"/>
            </w:tcBorders>
            <w:shd w:val="clear" w:color="auto" w:fill="auto"/>
            <w:vAlign w:val="center"/>
            <w:hideMark/>
          </w:tcPr>
          <w:p w14:paraId="75AD98F2"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Dostave u RH do 20kg</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D171C7"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40</w:t>
            </w:r>
          </w:p>
        </w:tc>
        <w:tc>
          <w:tcPr>
            <w:tcW w:w="2080" w:type="dxa"/>
            <w:tcBorders>
              <w:top w:val="single" w:sz="8" w:space="0" w:color="auto"/>
              <w:left w:val="nil"/>
              <w:bottom w:val="single" w:sz="8" w:space="0" w:color="auto"/>
              <w:right w:val="single" w:sz="8" w:space="0" w:color="auto"/>
            </w:tcBorders>
            <w:shd w:val="clear" w:color="auto" w:fill="auto"/>
            <w:vAlign w:val="bottom"/>
            <w:hideMark/>
          </w:tcPr>
          <w:p w14:paraId="4106AE7E"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c>
          <w:tcPr>
            <w:tcW w:w="1360" w:type="dxa"/>
            <w:tcBorders>
              <w:top w:val="nil"/>
              <w:left w:val="single" w:sz="8" w:space="0" w:color="auto"/>
              <w:bottom w:val="single" w:sz="8" w:space="0" w:color="auto"/>
              <w:right w:val="single" w:sz="12" w:space="0" w:color="auto"/>
            </w:tcBorders>
            <w:shd w:val="clear" w:color="auto" w:fill="auto"/>
            <w:vAlign w:val="bottom"/>
            <w:hideMark/>
          </w:tcPr>
          <w:p w14:paraId="3860F163"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29859085" w14:textId="77777777" w:rsidTr="00B94E59">
        <w:trPr>
          <w:trHeight w:val="540"/>
          <w:jc w:val="center"/>
        </w:trPr>
        <w:tc>
          <w:tcPr>
            <w:tcW w:w="3860" w:type="dxa"/>
            <w:tcBorders>
              <w:top w:val="nil"/>
              <w:left w:val="single" w:sz="12" w:space="0" w:color="auto"/>
              <w:bottom w:val="single" w:sz="8" w:space="0" w:color="auto"/>
              <w:right w:val="single" w:sz="8" w:space="0" w:color="auto"/>
            </w:tcBorders>
            <w:shd w:val="clear" w:color="auto" w:fill="auto"/>
            <w:vAlign w:val="center"/>
            <w:hideMark/>
          </w:tcPr>
          <w:p w14:paraId="36A2EC79" w14:textId="77777777" w:rsidR="00B94E59" w:rsidRPr="00D834DB" w:rsidRDefault="00B94E59" w:rsidP="00B94E59">
            <w:pPr>
              <w:rPr>
                <w:rFonts w:ascii="Calibri" w:hAnsi="Calibri"/>
                <w:color w:val="000000"/>
                <w:sz w:val="20"/>
                <w:szCs w:val="20"/>
              </w:rPr>
            </w:pPr>
            <w:r>
              <w:rPr>
                <w:rFonts w:ascii="Calibri" w:hAnsi="Calibri"/>
                <w:color w:val="000000"/>
                <w:sz w:val="20"/>
                <w:szCs w:val="20"/>
              </w:rPr>
              <w:t>Dostave u RH od 21</w:t>
            </w:r>
            <w:r w:rsidRPr="00D834DB">
              <w:rPr>
                <w:rFonts w:ascii="Calibri" w:hAnsi="Calibri"/>
                <w:color w:val="000000"/>
                <w:sz w:val="20"/>
                <w:szCs w:val="20"/>
              </w:rPr>
              <w:t>kg do 60kg</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14:paraId="2356AB36"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20</w:t>
            </w:r>
          </w:p>
        </w:tc>
        <w:tc>
          <w:tcPr>
            <w:tcW w:w="2080" w:type="dxa"/>
            <w:tcBorders>
              <w:top w:val="nil"/>
              <w:left w:val="nil"/>
              <w:bottom w:val="single" w:sz="8" w:space="0" w:color="auto"/>
              <w:right w:val="single" w:sz="8" w:space="0" w:color="auto"/>
            </w:tcBorders>
            <w:shd w:val="clear" w:color="auto" w:fill="auto"/>
            <w:vAlign w:val="bottom"/>
            <w:hideMark/>
          </w:tcPr>
          <w:p w14:paraId="4EF2F482"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c>
          <w:tcPr>
            <w:tcW w:w="1360" w:type="dxa"/>
            <w:tcBorders>
              <w:top w:val="nil"/>
              <w:left w:val="single" w:sz="8" w:space="0" w:color="auto"/>
              <w:bottom w:val="single" w:sz="8" w:space="0" w:color="auto"/>
              <w:right w:val="single" w:sz="12" w:space="0" w:color="auto"/>
            </w:tcBorders>
            <w:shd w:val="clear" w:color="auto" w:fill="auto"/>
            <w:vAlign w:val="bottom"/>
            <w:hideMark/>
          </w:tcPr>
          <w:p w14:paraId="599AFA6A"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6FA08D8E" w14:textId="77777777" w:rsidTr="00B94E59">
        <w:trPr>
          <w:trHeight w:val="525"/>
          <w:jc w:val="center"/>
        </w:trPr>
        <w:tc>
          <w:tcPr>
            <w:tcW w:w="3860" w:type="dxa"/>
            <w:tcBorders>
              <w:top w:val="nil"/>
              <w:left w:val="single" w:sz="12" w:space="0" w:color="auto"/>
              <w:bottom w:val="single" w:sz="8" w:space="0" w:color="auto"/>
              <w:right w:val="single" w:sz="8" w:space="0" w:color="auto"/>
            </w:tcBorders>
            <w:shd w:val="clear" w:color="auto" w:fill="auto"/>
            <w:vAlign w:val="center"/>
            <w:hideMark/>
          </w:tcPr>
          <w:p w14:paraId="04061A42"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Dostave iz skladišta do Glavnog ureda HTZ-a</w:t>
            </w:r>
            <w:r>
              <w:rPr>
                <w:rFonts w:ascii="Calibri" w:hAnsi="Calibri"/>
                <w:color w:val="000000"/>
                <w:sz w:val="20"/>
                <w:szCs w:val="20"/>
              </w:rPr>
              <w:t>,</w:t>
            </w:r>
            <w:r w:rsidRPr="00D834DB">
              <w:rPr>
                <w:rFonts w:ascii="Calibri" w:hAnsi="Calibri"/>
                <w:color w:val="000000"/>
                <w:sz w:val="20"/>
                <w:szCs w:val="20"/>
              </w:rPr>
              <w:t xml:space="preserve"> </w:t>
            </w:r>
            <w:r w:rsidRPr="00D834DB">
              <w:rPr>
                <w:rFonts w:ascii="Calibri" w:hAnsi="Calibri"/>
                <w:color w:val="000000"/>
                <w:sz w:val="20"/>
                <w:szCs w:val="20"/>
              </w:rPr>
              <w:br/>
              <w:t>dostava do 60 kg</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14:paraId="792A0494"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50</w:t>
            </w:r>
          </w:p>
        </w:tc>
        <w:tc>
          <w:tcPr>
            <w:tcW w:w="2080" w:type="dxa"/>
            <w:tcBorders>
              <w:top w:val="nil"/>
              <w:left w:val="nil"/>
              <w:bottom w:val="single" w:sz="8" w:space="0" w:color="auto"/>
              <w:right w:val="single" w:sz="8" w:space="0" w:color="auto"/>
            </w:tcBorders>
            <w:shd w:val="clear" w:color="auto" w:fill="auto"/>
            <w:vAlign w:val="bottom"/>
            <w:hideMark/>
          </w:tcPr>
          <w:p w14:paraId="5BFEA138"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c>
          <w:tcPr>
            <w:tcW w:w="1360" w:type="dxa"/>
            <w:tcBorders>
              <w:top w:val="nil"/>
              <w:left w:val="single" w:sz="8" w:space="0" w:color="auto"/>
              <w:bottom w:val="single" w:sz="8" w:space="0" w:color="auto"/>
              <w:right w:val="single" w:sz="12" w:space="0" w:color="auto"/>
            </w:tcBorders>
            <w:shd w:val="clear" w:color="auto" w:fill="auto"/>
            <w:vAlign w:val="bottom"/>
            <w:hideMark/>
          </w:tcPr>
          <w:p w14:paraId="527BBA22"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2BD9B7C5" w14:textId="77777777" w:rsidTr="00B94E59">
        <w:trPr>
          <w:trHeight w:val="525"/>
          <w:jc w:val="center"/>
        </w:trPr>
        <w:tc>
          <w:tcPr>
            <w:tcW w:w="3860" w:type="dxa"/>
            <w:tcBorders>
              <w:top w:val="nil"/>
              <w:left w:val="single" w:sz="12" w:space="0" w:color="auto"/>
              <w:bottom w:val="single" w:sz="8" w:space="0" w:color="auto"/>
              <w:right w:val="single" w:sz="8" w:space="0" w:color="auto"/>
            </w:tcBorders>
            <w:shd w:val="clear" w:color="auto" w:fill="auto"/>
            <w:vAlign w:val="center"/>
            <w:hideMark/>
          </w:tcPr>
          <w:p w14:paraId="7D636D4E" w14:textId="77777777" w:rsidR="00B94E59" w:rsidRPr="00D834DB" w:rsidRDefault="00B94E59" w:rsidP="00B94E59">
            <w:pPr>
              <w:rPr>
                <w:rFonts w:ascii="Calibri" w:hAnsi="Calibri"/>
                <w:color w:val="000000"/>
                <w:sz w:val="20"/>
                <w:szCs w:val="20"/>
              </w:rPr>
            </w:pPr>
            <w:r w:rsidRPr="00D834DB">
              <w:rPr>
                <w:rFonts w:ascii="Calibri" w:hAnsi="Calibri"/>
                <w:color w:val="000000"/>
                <w:sz w:val="20"/>
                <w:szCs w:val="20"/>
              </w:rPr>
              <w:t>Dostave iz skladišta do Gl</w:t>
            </w:r>
            <w:r>
              <w:rPr>
                <w:rFonts w:ascii="Calibri" w:hAnsi="Calibri"/>
                <w:color w:val="000000"/>
                <w:sz w:val="20"/>
                <w:szCs w:val="20"/>
              </w:rPr>
              <w:t xml:space="preserve">avnog ureda HTZ-a, </w:t>
            </w:r>
            <w:r>
              <w:rPr>
                <w:rFonts w:ascii="Calibri" w:hAnsi="Calibri"/>
                <w:color w:val="000000"/>
                <w:sz w:val="20"/>
                <w:szCs w:val="20"/>
              </w:rPr>
              <w:br/>
              <w:t>dostava od 61</w:t>
            </w:r>
            <w:r w:rsidRPr="00D834DB">
              <w:rPr>
                <w:rFonts w:ascii="Calibri" w:hAnsi="Calibri"/>
                <w:color w:val="000000"/>
                <w:sz w:val="20"/>
                <w:szCs w:val="20"/>
              </w:rPr>
              <w:t xml:space="preserve"> kg</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14:paraId="6A6538C1"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10</w:t>
            </w:r>
          </w:p>
        </w:tc>
        <w:tc>
          <w:tcPr>
            <w:tcW w:w="2080" w:type="dxa"/>
            <w:tcBorders>
              <w:top w:val="nil"/>
              <w:left w:val="nil"/>
              <w:bottom w:val="single" w:sz="8" w:space="0" w:color="auto"/>
              <w:right w:val="single" w:sz="8" w:space="0" w:color="auto"/>
            </w:tcBorders>
            <w:shd w:val="clear" w:color="auto" w:fill="auto"/>
            <w:vAlign w:val="bottom"/>
            <w:hideMark/>
          </w:tcPr>
          <w:p w14:paraId="483F21D9"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c>
          <w:tcPr>
            <w:tcW w:w="1360" w:type="dxa"/>
            <w:tcBorders>
              <w:top w:val="nil"/>
              <w:left w:val="single" w:sz="8" w:space="0" w:color="auto"/>
              <w:bottom w:val="single" w:sz="8" w:space="0" w:color="auto"/>
              <w:right w:val="single" w:sz="12" w:space="0" w:color="auto"/>
            </w:tcBorders>
            <w:shd w:val="clear" w:color="auto" w:fill="auto"/>
            <w:vAlign w:val="bottom"/>
            <w:hideMark/>
          </w:tcPr>
          <w:p w14:paraId="39026497" w14:textId="77777777" w:rsidR="00B94E59" w:rsidRPr="00D834DB" w:rsidRDefault="00B94E59" w:rsidP="00B94E59">
            <w:pPr>
              <w:jc w:val="center"/>
              <w:rPr>
                <w:rFonts w:ascii="Calibri" w:hAnsi="Calibri"/>
                <w:color w:val="000000"/>
                <w:sz w:val="20"/>
                <w:szCs w:val="20"/>
              </w:rPr>
            </w:pPr>
            <w:r w:rsidRPr="00D834DB">
              <w:rPr>
                <w:rFonts w:ascii="Calibri" w:hAnsi="Calibri"/>
                <w:color w:val="000000"/>
                <w:sz w:val="20"/>
                <w:szCs w:val="20"/>
              </w:rPr>
              <w:t> </w:t>
            </w:r>
          </w:p>
        </w:tc>
      </w:tr>
      <w:tr w:rsidR="00B94E59" w:rsidRPr="00D834DB" w14:paraId="1E677708" w14:textId="77777777" w:rsidTr="00B94E59">
        <w:trPr>
          <w:trHeight w:val="315"/>
          <w:jc w:val="center"/>
        </w:trPr>
        <w:tc>
          <w:tcPr>
            <w:tcW w:w="6980" w:type="dxa"/>
            <w:gridSpan w:val="3"/>
            <w:tcBorders>
              <w:top w:val="single" w:sz="8" w:space="0" w:color="auto"/>
              <w:left w:val="single" w:sz="12" w:space="0" w:color="auto"/>
              <w:bottom w:val="single" w:sz="12" w:space="0" w:color="auto"/>
              <w:right w:val="single" w:sz="8" w:space="0" w:color="auto"/>
            </w:tcBorders>
            <w:shd w:val="clear" w:color="auto" w:fill="auto"/>
            <w:noWrap/>
            <w:vAlign w:val="bottom"/>
            <w:hideMark/>
          </w:tcPr>
          <w:p w14:paraId="5A6BBBE9" w14:textId="77777777" w:rsidR="00B94E59" w:rsidRPr="00D834DB" w:rsidRDefault="00B94E59" w:rsidP="00B94E59">
            <w:pPr>
              <w:jc w:val="center"/>
              <w:rPr>
                <w:rFonts w:ascii="Calibri" w:hAnsi="Calibri"/>
                <w:b/>
                <w:bCs/>
                <w:color w:val="000000"/>
                <w:sz w:val="20"/>
                <w:szCs w:val="20"/>
              </w:rPr>
            </w:pPr>
            <w:r w:rsidRPr="00D834DB">
              <w:rPr>
                <w:rFonts w:ascii="Calibri" w:hAnsi="Calibri"/>
                <w:b/>
                <w:bCs/>
                <w:color w:val="000000"/>
                <w:sz w:val="20"/>
                <w:szCs w:val="20"/>
              </w:rPr>
              <w:t>Ukupno</w:t>
            </w:r>
          </w:p>
        </w:tc>
        <w:tc>
          <w:tcPr>
            <w:tcW w:w="1360" w:type="dxa"/>
            <w:tcBorders>
              <w:top w:val="single" w:sz="8" w:space="0" w:color="auto"/>
              <w:left w:val="nil"/>
              <w:bottom w:val="single" w:sz="12" w:space="0" w:color="auto"/>
              <w:right w:val="single" w:sz="12" w:space="0" w:color="auto"/>
            </w:tcBorders>
            <w:shd w:val="clear" w:color="000000" w:fill="FCD5B4"/>
            <w:noWrap/>
            <w:vAlign w:val="bottom"/>
            <w:hideMark/>
          </w:tcPr>
          <w:p w14:paraId="7214AE16" w14:textId="77777777" w:rsidR="00B94E59" w:rsidRPr="00D834DB" w:rsidRDefault="00B94E59" w:rsidP="00B94E59">
            <w:pPr>
              <w:jc w:val="center"/>
              <w:rPr>
                <w:rFonts w:ascii="Calibri" w:hAnsi="Calibri"/>
                <w:b/>
                <w:color w:val="000000"/>
                <w:sz w:val="20"/>
                <w:szCs w:val="20"/>
              </w:rPr>
            </w:pPr>
            <w:r w:rsidRPr="00D834DB">
              <w:rPr>
                <w:rFonts w:ascii="Calibri" w:hAnsi="Calibri"/>
                <w:b/>
                <w:color w:val="000000"/>
                <w:sz w:val="20"/>
                <w:szCs w:val="20"/>
              </w:rPr>
              <w:t>0,00 kn</w:t>
            </w:r>
          </w:p>
        </w:tc>
      </w:tr>
    </w:tbl>
    <w:p w14:paraId="7365C4AB" w14:textId="77777777" w:rsidR="00DD0E39" w:rsidRDefault="00DD0E39" w:rsidP="00B94E59">
      <w:pPr>
        <w:rPr>
          <w:rFonts w:asciiTheme="minorHAnsi" w:hAnsiTheme="minorHAnsi" w:cs="Tahoma"/>
          <w:b/>
          <w:bCs/>
          <w:i/>
          <w:sz w:val="22"/>
          <w:szCs w:val="22"/>
          <w:u w:val="single"/>
        </w:rPr>
      </w:pPr>
    </w:p>
    <w:p w14:paraId="6441FC25" w14:textId="443654F3" w:rsidR="00B94E59" w:rsidRPr="00371842" w:rsidRDefault="00B94E59" w:rsidP="00B94E59">
      <w:pPr>
        <w:rPr>
          <w:rFonts w:asciiTheme="minorHAnsi" w:hAnsiTheme="minorHAnsi" w:cs="Tahoma"/>
          <w:b/>
          <w:bCs/>
          <w:i/>
          <w:sz w:val="22"/>
          <w:szCs w:val="22"/>
          <w:u w:val="single"/>
        </w:rPr>
      </w:pPr>
      <w:r w:rsidRPr="00371842">
        <w:rPr>
          <w:rFonts w:asciiTheme="minorHAnsi" w:hAnsiTheme="minorHAnsi" w:cs="Tahoma"/>
          <w:b/>
          <w:bCs/>
          <w:i/>
          <w:sz w:val="22"/>
          <w:szCs w:val="22"/>
          <w:u w:val="single"/>
        </w:rPr>
        <w:t>VAŽNE NAPOMENE:</w:t>
      </w:r>
    </w:p>
    <w:p w14:paraId="527314F2" w14:textId="77777777" w:rsidR="00B94E59" w:rsidRPr="00371842" w:rsidRDefault="00B94E59" w:rsidP="00B94E59">
      <w:pPr>
        <w:rPr>
          <w:rFonts w:asciiTheme="minorHAnsi" w:hAnsiTheme="minorHAnsi" w:cs="Tahoma"/>
          <w:b/>
          <w:bCs/>
          <w:i/>
          <w:sz w:val="22"/>
          <w:szCs w:val="22"/>
        </w:rPr>
      </w:pPr>
    </w:p>
    <w:p w14:paraId="23F76B45" w14:textId="77777777" w:rsidR="00B94E59" w:rsidRPr="00D834DB" w:rsidRDefault="00B94E59" w:rsidP="00B94E59">
      <w:pPr>
        <w:numPr>
          <w:ilvl w:val="0"/>
          <w:numId w:val="25"/>
        </w:numPr>
        <w:rPr>
          <w:rFonts w:asciiTheme="minorHAnsi" w:hAnsiTheme="minorHAnsi" w:cs="Tahoma"/>
          <w:bCs/>
          <w:sz w:val="22"/>
          <w:szCs w:val="22"/>
        </w:rPr>
      </w:pPr>
      <w:r w:rsidRPr="00D834DB">
        <w:rPr>
          <w:rFonts w:asciiTheme="minorHAnsi" w:hAnsiTheme="minorHAnsi" w:cs="Tahoma"/>
          <w:bCs/>
          <w:sz w:val="22"/>
          <w:szCs w:val="22"/>
        </w:rPr>
        <w:t xml:space="preserve">Naručitelj je dužan prijevoz naručiti dan prije izvršenja dostave. </w:t>
      </w:r>
    </w:p>
    <w:p w14:paraId="65DB0A5C" w14:textId="3A543F97" w:rsidR="00B94E59" w:rsidRDefault="00B94E59" w:rsidP="00B94E59">
      <w:pPr>
        <w:numPr>
          <w:ilvl w:val="0"/>
          <w:numId w:val="25"/>
        </w:numPr>
        <w:rPr>
          <w:rFonts w:asciiTheme="minorHAnsi" w:hAnsiTheme="minorHAnsi" w:cs="Tahoma"/>
          <w:bCs/>
          <w:sz w:val="22"/>
          <w:szCs w:val="22"/>
        </w:rPr>
      </w:pPr>
      <w:r w:rsidRPr="00D834DB">
        <w:rPr>
          <w:rFonts w:asciiTheme="minorHAnsi" w:hAnsiTheme="minorHAnsi" w:cs="Tahoma"/>
          <w:bCs/>
          <w:sz w:val="22"/>
          <w:szCs w:val="22"/>
        </w:rPr>
        <w:t>Iskazane količine su okvirne i moguće je odstupanje.</w:t>
      </w:r>
    </w:p>
    <w:p w14:paraId="4B75FA84" w14:textId="77777777" w:rsidR="00B94E59" w:rsidRPr="0067062B" w:rsidRDefault="00B94E59" w:rsidP="00B94E59">
      <w:pPr>
        <w:ind w:left="720"/>
        <w:jc w:val="both"/>
        <w:rPr>
          <w:rFonts w:asciiTheme="minorHAnsi" w:hAnsiTheme="minorHAnsi" w:cs="Tahoma"/>
          <w:bCs/>
          <w:sz w:val="22"/>
          <w:szCs w:val="22"/>
        </w:rPr>
      </w:pPr>
    </w:p>
    <w:tbl>
      <w:tblPr>
        <w:tblW w:w="10080" w:type="dxa"/>
        <w:tblInd w:w="93" w:type="dxa"/>
        <w:tblLook w:val="04A0" w:firstRow="1" w:lastRow="0" w:firstColumn="1" w:lastColumn="0" w:noHBand="0" w:noVBand="1"/>
      </w:tblPr>
      <w:tblGrid>
        <w:gridCol w:w="3940"/>
        <w:gridCol w:w="879"/>
        <w:gridCol w:w="1292"/>
        <w:gridCol w:w="2268"/>
        <w:gridCol w:w="1701"/>
      </w:tblGrid>
      <w:tr w:rsidR="00EC683B" w:rsidRPr="00447B61" w14:paraId="297208AF" w14:textId="77777777" w:rsidTr="00991407">
        <w:trPr>
          <w:trHeight w:val="480"/>
        </w:trPr>
        <w:tc>
          <w:tcPr>
            <w:tcW w:w="10080" w:type="dxa"/>
            <w:gridSpan w:val="5"/>
            <w:tcBorders>
              <w:top w:val="nil"/>
              <w:left w:val="nil"/>
              <w:bottom w:val="single" w:sz="12" w:space="0" w:color="000000"/>
              <w:right w:val="nil"/>
            </w:tcBorders>
            <w:shd w:val="clear" w:color="auto" w:fill="auto"/>
            <w:noWrap/>
            <w:vAlign w:val="center"/>
            <w:hideMark/>
          </w:tcPr>
          <w:tbl>
            <w:tblPr>
              <w:tblW w:w="7654" w:type="dxa"/>
              <w:tblLook w:val="04A0" w:firstRow="1" w:lastRow="0" w:firstColumn="1" w:lastColumn="0" w:noHBand="0" w:noVBand="1"/>
            </w:tblPr>
            <w:tblGrid>
              <w:gridCol w:w="1106"/>
              <w:gridCol w:w="2100"/>
              <w:gridCol w:w="1960"/>
              <w:gridCol w:w="2488"/>
            </w:tblGrid>
            <w:tr w:rsidR="003429B3" w:rsidRPr="00DB4E7E" w14:paraId="7FC6BC79" w14:textId="77777777" w:rsidTr="00FD18E7">
              <w:trPr>
                <w:trHeight w:val="495"/>
              </w:trPr>
              <w:tc>
                <w:tcPr>
                  <w:tcW w:w="7654" w:type="dxa"/>
                  <w:gridSpan w:val="4"/>
                  <w:tcBorders>
                    <w:top w:val="nil"/>
                    <w:left w:val="nil"/>
                    <w:bottom w:val="single" w:sz="12" w:space="0" w:color="000000"/>
                    <w:right w:val="nil"/>
                  </w:tcBorders>
                  <w:shd w:val="clear" w:color="auto" w:fill="auto"/>
                  <w:noWrap/>
                  <w:vAlign w:val="center"/>
                  <w:hideMark/>
                </w:tcPr>
                <w:p w14:paraId="304FC85F" w14:textId="77777777" w:rsidR="003429B3" w:rsidRPr="00DB4E7E" w:rsidRDefault="003429B3" w:rsidP="00FD18E7">
                  <w:pPr>
                    <w:ind w:left="-16"/>
                    <w:rPr>
                      <w:rFonts w:ascii="Calibri" w:hAnsi="Calibri"/>
                      <w:b/>
                      <w:bCs/>
                      <w:color w:val="000000"/>
                    </w:rPr>
                  </w:pPr>
                  <w:r w:rsidRPr="00DB4E7E">
                    <w:rPr>
                      <w:rFonts w:ascii="Calibri" w:hAnsi="Calibri"/>
                      <w:b/>
                      <w:bCs/>
                      <w:color w:val="000000"/>
                    </w:rPr>
                    <w:t xml:space="preserve">Tablica </w:t>
                  </w:r>
                  <w:r>
                    <w:rPr>
                      <w:rFonts w:ascii="Calibri" w:hAnsi="Calibri"/>
                      <w:b/>
                      <w:bCs/>
                      <w:color w:val="000000"/>
                    </w:rPr>
                    <w:t>4</w:t>
                  </w:r>
                  <w:r w:rsidRPr="00DB4E7E">
                    <w:rPr>
                      <w:rFonts w:ascii="Calibri" w:hAnsi="Calibri"/>
                      <w:b/>
                      <w:bCs/>
                      <w:color w:val="000000"/>
                    </w:rPr>
                    <w:t xml:space="preserve">. – </w:t>
                  </w:r>
                  <w:r>
                    <w:rPr>
                      <w:rFonts w:ascii="Calibri" w:hAnsi="Calibri"/>
                      <w:b/>
                      <w:bCs/>
                      <w:color w:val="000000"/>
                    </w:rPr>
                    <w:t xml:space="preserve">skladištenje - </w:t>
                  </w:r>
                  <w:r w:rsidRPr="00DB4E7E">
                    <w:rPr>
                      <w:rFonts w:ascii="Calibri" w:hAnsi="Calibri"/>
                      <w:b/>
                      <w:bCs/>
                      <w:color w:val="000000"/>
                    </w:rPr>
                    <w:t>Troškovnik najma skladišnog prostora</w:t>
                  </w:r>
                </w:p>
              </w:tc>
            </w:tr>
            <w:tr w:rsidR="003429B3" w:rsidRPr="00DB4E7E" w14:paraId="48A00DDE" w14:textId="77777777" w:rsidTr="00FD18E7">
              <w:trPr>
                <w:trHeight w:val="330"/>
              </w:trPr>
              <w:tc>
                <w:tcPr>
                  <w:tcW w:w="1106" w:type="dxa"/>
                  <w:tcBorders>
                    <w:top w:val="nil"/>
                    <w:left w:val="single" w:sz="12" w:space="0" w:color="000000"/>
                    <w:bottom w:val="single" w:sz="8" w:space="0" w:color="000000"/>
                    <w:right w:val="single" w:sz="8" w:space="0" w:color="000000"/>
                  </w:tcBorders>
                  <w:shd w:val="clear" w:color="000000" w:fill="DCE6F1"/>
                  <w:vAlign w:val="center"/>
                  <w:hideMark/>
                </w:tcPr>
                <w:p w14:paraId="0639779B" w14:textId="77777777" w:rsidR="003429B3" w:rsidRPr="00DB4E7E" w:rsidRDefault="003429B3" w:rsidP="003429B3">
                  <w:pPr>
                    <w:jc w:val="center"/>
                    <w:rPr>
                      <w:rFonts w:ascii="Calibri" w:hAnsi="Calibri"/>
                      <w:b/>
                      <w:bCs/>
                      <w:sz w:val="20"/>
                      <w:szCs w:val="20"/>
                    </w:rPr>
                  </w:pPr>
                  <w:r w:rsidRPr="00DB4E7E">
                    <w:rPr>
                      <w:rFonts w:ascii="Calibri" w:hAnsi="Calibri"/>
                      <w:b/>
                      <w:bCs/>
                      <w:sz w:val="20"/>
                      <w:szCs w:val="20"/>
                    </w:rPr>
                    <w:t>1</w:t>
                  </w:r>
                </w:p>
              </w:tc>
              <w:tc>
                <w:tcPr>
                  <w:tcW w:w="2100" w:type="dxa"/>
                  <w:tcBorders>
                    <w:top w:val="nil"/>
                    <w:left w:val="nil"/>
                    <w:bottom w:val="single" w:sz="8" w:space="0" w:color="000000"/>
                    <w:right w:val="single" w:sz="8" w:space="0" w:color="000000"/>
                  </w:tcBorders>
                  <w:shd w:val="clear" w:color="000000" w:fill="DCE6F1"/>
                  <w:vAlign w:val="center"/>
                  <w:hideMark/>
                </w:tcPr>
                <w:p w14:paraId="65AE1C58" w14:textId="77777777" w:rsidR="003429B3" w:rsidRPr="00DB4E7E" w:rsidRDefault="003429B3" w:rsidP="003429B3">
                  <w:pPr>
                    <w:jc w:val="center"/>
                    <w:rPr>
                      <w:rFonts w:ascii="Calibri" w:hAnsi="Calibri"/>
                      <w:b/>
                      <w:bCs/>
                      <w:sz w:val="20"/>
                      <w:szCs w:val="20"/>
                    </w:rPr>
                  </w:pPr>
                  <w:r w:rsidRPr="00DB4E7E">
                    <w:rPr>
                      <w:rFonts w:ascii="Calibri" w:hAnsi="Calibri"/>
                      <w:b/>
                      <w:bCs/>
                      <w:sz w:val="20"/>
                      <w:szCs w:val="20"/>
                    </w:rPr>
                    <w:t>2</w:t>
                  </w:r>
                </w:p>
              </w:tc>
              <w:tc>
                <w:tcPr>
                  <w:tcW w:w="1960" w:type="dxa"/>
                  <w:tcBorders>
                    <w:top w:val="nil"/>
                    <w:left w:val="nil"/>
                    <w:bottom w:val="single" w:sz="8" w:space="0" w:color="000000"/>
                    <w:right w:val="single" w:sz="8" w:space="0" w:color="000000"/>
                  </w:tcBorders>
                  <w:shd w:val="clear" w:color="000000" w:fill="DCE6F1"/>
                  <w:vAlign w:val="center"/>
                  <w:hideMark/>
                </w:tcPr>
                <w:p w14:paraId="63824E28" w14:textId="77777777" w:rsidR="003429B3" w:rsidRPr="00DB4E7E" w:rsidRDefault="003429B3" w:rsidP="003429B3">
                  <w:pPr>
                    <w:jc w:val="center"/>
                    <w:rPr>
                      <w:rFonts w:ascii="Calibri" w:hAnsi="Calibri"/>
                      <w:b/>
                      <w:bCs/>
                      <w:sz w:val="20"/>
                      <w:szCs w:val="20"/>
                    </w:rPr>
                  </w:pPr>
                  <w:r w:rsidRPr="00DB4E7E">
                    <w:rPr>
                      <w:rFonts w:ascii="Calibri" w:hAnsi="Calibri"/>
                      <w:b/>
                      <w:bCs/>
                      <w:sz w:val="20"/>
                      <w:szCs w:val="20"/>
                    </w:rPr>
                    <w:t>3</w:t>
                  </w:r>
                </w:p>
              </w:tc>
              <w:tc>
                <w:tcPr>
                  <w:tcW w:w="2488" w:type="dxa"/>
                  <w:tcBorders>
                    <w:top w:val="nil"/>
                    <w:left w:val="nil"/>
                    <w:bottom w:val="single" w:sz="8" w:space="0" w:color="000000"/>
                    <w:right w:val="single" w:sz="12" w:space="0" w:color="000000"/>
                  </w:tcBorders>
                  <w:shd w:val="clear" w:color="000000" w:fill="DCE6F1"/>
                  <w:vAlign w:val="center"/>
                  <w:hideMark/>
                </w:tcPr>
                <w:p w14:paraId="18FD4DD8" w14:textId="77777777" w:rsidR="003429B3" w:rsidRPr="00DB4E7E" w:rsidRDefault="003429B3" w:rsidP="003429B3">
                  <w:pPr>
                    <w:jc w:val="center"/>
                    <w:rPr>
                      <w:rFonts w:ascii="Calibri" w:hAnsi="Calibri"/>
                      <w:b/>
                      <w:bCs/>
                      <w:sz w:val="20"/>
                      <w:szCs w:val="20"/>
                    </w:rPr>
                  </w:pPr>
                  <w:r w:rsidRPr="00DB4E7E">
                    <w:rPr>
                      <w:rFonts w:ascii="Calibri" w:hAnsi="Calibri"/>
                      <w:b/>
                      <w:bCs/>
                      <w:sz w:val="20"/>
                      <w:szCs w:val="20"/>
                    </w:rPr>
                    <w:t>4 = 3 x 2</w:t>
                  </w:r>
                </w:p>
              </w:tc>
            </w:tr>
            <w:tr w:rsidR="003429B3" w:rsidRPr="00DB4E7E" w14:paraId="0BA00066" w14:textId="77777777" w:rsidTr="00FD18E7">
              <w:trPr>
                <w:trHeight w:val="525"/>
              </w:trPr>
              <w:tc>
                <w:tcPr>
                  <w:tcW w:w="1106" w:type="dxa"/>
                  <w:tcBorders>
                    <w:top w:val="nil"/>
                    <w:left w:val="single" w:sz="12" w:space="0" w:color="000000"/>
                    <w:bottom w:val="single" w:sz="8" w:space="0" w:color="000000"/>
                    <w:right w:val="single" w:sz="8" w:space="0" w:color="000000"/>
                  </w:tcBorders>
                  <w:shd w:val="clear" w:color="000000" w:fill="DCE6F1"/>
                  <w:vAlign w:val="center"/>
                  <w:hideMark/>
                </w:tcPr>
                <w:p w14:paraId="3F40D28B" w14:textId="77777777" w:rsidR="003429B3" w:rsidRPr="00DB4E7E" w:rsidRDefault="003429B3" w:rsidP="003429B3">
                  <w:pPr>
                    <w:jc w:val="center"/>
                    <w:rPr>
                      <w:rFonts w:ascii="Calibri" w:hAnsi="Calibri"/>
                      <w:b/>
                      <w:bCs/>
                      <w:color w:val="000000"/>
                      <w:sz w:val="20"/>
                      <w:szCs w:val="20"/>
                    </w:rPr>
                  </w:pPr>
                  <w:r w:rsidRPr="00DB4E7E">
                    <w:rPr>
                      <w:rFonts w:ascii="Calibri" w:hAnsi="Calibri"/>
                      <w:b/>
                      <w:bCs/>
                      <w:color w:val="000000"/>
                      <w:sz w:val="20"/>
                      <w:szCs w:val="20"/>
                    </w:rPr>
                    <w:t>Po mjesecima</w:t>
                  </w:r>
                </w:p>
              </w:tc>
              <w:tc>
                <w:tcPr>
                  <w:tcW w:w="2100" w:type="dxa"/>
                  <w:tcBorders>
                    <w:top w:val="nil"/>
                    <w:left w:val="nil"/>
                    <w:bottom w:val="single" w:sz="8" w:space="0" w:color="000000"/>
                    <w:right w:val="single" w:sz="8" w:space="0" w:color="000000"/>
                  </w:tcBorders>
                  <w:shd w:val="clear" w:color="000000" w:fill="DCE6F1"/>
                  <w:vAlign w:val="center"/>
                  <w:hideMark/>
                </w:tcPr>
                <w:p w14:paraId="34D9F09E" w14:textId="77777777" w:rsidR="003429B3" w:rsidRPr="00DB4E7E" w:rsidRDefault="003429B3" w:rsidP="003429B3">
                  <w:pPr>
                    <w:jc w:val="center"/>
                    <w:rPr>
                      <w:rFonts w:ascii="Calibri" w:hAnsi="Calibri"/>
                      <w:b/>
                      <w:bCs/>
                      <w:color w:val="000000"/>
                      <w:sz w:val="20"/>
                      <w:szCs w:val="20"/>
                    </w:rPr>
                  </w:pPr>
                  <w:r w:rsidRPr="00DB4E7E">
                    <w:rPr>
                      <w:rFonts w:ascii="Calibri" w:hAnsi="Calibri"/>
                      <w:b/>
                      <w:bCs/>
                      <w:color w:val="000000"/>
                      <w:sz w:val="20"/>
                      <w:szCs w:val="20"/>
                    </w:rPr>
                    <w:t>Mjesečni prosjek paletnog zauzeća zalihe</w:t>
                  </w:r>
                </w:p>
              </w:tc>
              <w:tc>
                <w:tcPr>
                  <w:tcW w:w="1960" w:type="dxa"/>
                  <w:tcBorders>
                    <w:top w:val="nil"/>
                    <w:left w:val="nil"/>
                    <w:bottom w:val="single" w:sz="8" w:space="0" w:color="000000"/>
                    <w:right w:val="single" w:sz="8" w:space="0" w:color="000000"/>
                  </w:tcBorders>
                  <w:shd w:val="clear" w:color="000000" w:fill="DCE6F1"/>
                  <w:vAlign w:val="center"/>
                  <w:hideMark/>
                </w:tcPr>
                <w:p w14:paraId="27F0BA3D" w14:textId="77777777" w:rsidR="003429B3" w:rsidRPr="00DB4E7E" w:rsidRDefault="003429B3" w:rsidP="003429B3">
                  <w:pPr>
                    <w:jc w:val="center"/>
                    <w:rPr>
                      <w:rFonts w:ascii="Calibri" w:hAnsi="Calibri"/>
                      <w:b/>
                      <w:bCs/>
                      <w:color w:val="000000"/>
                      <w:sz w:val="20"/>
                      <w:szCs w:val="20"/>
                    </w:rPr>
                  </w:pPr>
                  <w:r w:rsidRPr="00DB4E7E">
                    <w:rPr>
                      <w:rFonts w:ascii="Calibri" w:hAnsi="Calibri"/>
                      <w:b/>
                      <w:bCs/>
                      <w:color w:val="000000"/>
                      <w:sz w:val="20"/>
                      <w:szCs w:val="20"/>
                    </w:rPr>
                    <w:t>Cijena po paletnom mjestu bez PDV-a (kn)</w:t>
                  </w:r>
                </w:p>
              </w:tc>
              <w:tc>
                <w:tcPr>
                  <w:tcW w:w="2488" w:type="dxa"/>
                  <w:tcBorders>
                    <w:top w:val="nil"/>
                    <w:left w:val="nil"/>
                    <w:bottom w:val="single" w:sz="8" w:space="0" w:color="000000"/>
                    <w:right w:val="single" w:sz="12" w:space="0" w:color="000000"/>
                  </w:tcBorders>
                  <w:shd w:val="clear" w:color="000000" w:fill="DCE6F1"/>
                  <w:vAlign w:val="center"/>
                  <w:hideMark/>
                </w:tcPr>
                <w:p w14:paraId="59256BA8" w14:textId="77777777" w:rsidR="003429B3" w:rsidRPr="00DB4E7E" w:rsidRDefault="003429B3" w:rsidP="003429B3">
                  <w:pPr>
                    <w:jc w:val="center"/>
                    <w:rPr>
                      <w:rFonts w:ascii="Calibri" w:hAnsi="Calibri"/>
                      <w:b/>
                      <w:bCs/>
                      <w:color w:val="000000"/>
                      <w:sz w:val="20"/>
                      <w:szCs w:val="20"/>
                    </w:rPr>
                  </w:pPr>
                  <w:r w:rsidRPr="00DB4E7E">
                    <w:rPr>
                      <w:rFonts w:ascii="Calibri" w:hAnsi="Calibri"/>
                      <w:b/>
                      <w:bCs/>
                      <w:color w:val="000000"/>
                      <w:sz w:val="20"/>
                      <w:szCs w:val="20"/>
                    </w:rPr>
                    <w:t>Iznos za mjesec (kn)</w:t>
                  </w:r>
                </w:p>
              </w:tc>
            </w:tr>
            <w:tr w:rsidR="003429B3" w:rsidRPr="00DB4E7E" w14:paraId="072E0D6A"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143BFFE8"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listopad</w:t>
                  </w:r>
                </w:p>
              </w:tc>
              <w:tc>
                <w:tcPr>
                  <w:tcW w:w="2100" w:type="dxa"/>
                  <w:tcBorders>
                    <w:top w:val="nil"/>
                    <w:left w:val="nil"/>
                    <w:bottom w:val="single" w:sz="8" w:space="0" w:color="000000"/>
                    <w:right w:val="single" w:sz="8" w:space="0" w:color="000000"/>
                  </w:tcBorders>
                  <w:shd w:val="clear" w:color="auto" w:fill="auto"/>
                  <w:vAlign w:val="center"/>
                </w:tcPr>
                <w:p w14:paraId="5CD51942" w14:textId="77777777" w:rsidR="003429B3" w:rsidRDefault="003429B3" w:rsidP="003429B3">
                  <w:pPr>
                    <w:jc w:val="center"/>
                    <w:rPr>
                      <w:rFonts w:ascii="Calibri" w:hAnsi="Calibri"/>
                      <w:color w:val="000000"/>
                      <w:sz w:val="20"/>
                      <w:szCs w:val="20"/>
                    </w:rPr>
                  </w:pPr>
                  <w:r>
                    <w:rPr>
                      <w:rFonts w:ascii="Calibri" w:hAnsi="Calibri"/>
                      <w:color w:val="000000"/>
                      <w:sz w:val="20"/>
                      <w:szCs w:val="20"/>
                    </w:rPr>
                    <w:t>350</w:t>
                  </w:r>
                </w:p>
              </w:tc>
              <w:tc>
                <w:tcPr>
                  <w:tcW w:w="1960" w:type="dxa"/>
                  <w:tcBorders>
                    <w:top w:val="nil"/>
                    <w:left w:val="nil"/>
                    <w:bottom w:val="single" w:sz="8" w:space="0" w:color="000000"/>
                    <w:right w:val="single" w:sz="8" w:space="0" w:color="000000"/>
                  </w:tcBorders>
                  <w:shd w:val="clear" w:color="auto" w:fill="auto"/>
                  <w:vAlign w:val="center"/>
                  <w:hideMark/>
                </w:tcPr>
                <w:p w14:paraId="7636D8BB"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31258362"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4B3A9762"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0CC54193"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xml:space="preserve">studeni </w:t>
                  </w:r>
                </w:p>
              </w:tc>
              <w:tc>
                <w:tcPr>
                  <w:tcW w:w="2100" w:type="dxa"/>
                  <w:tcBorders>
                    <w:top w:val="nil"/>
                    <w:left w:val="nil"/>
                    <w:bottom w:val="single" w:sz="8" w:space="0" w:color="000000"/>
                    <w:right w:val="single" w:sz="8" w:space="0" w:color="000000"/>
                  </w:tcBorders>
                  <w:shd w:val="clear" w:color="auto" w:fill="auto"/>
                  <w:vAlign w:val="center"/>
                </w:tcPr>
                <w:p w14:paraId="0671625F" w14:textId="77777777" w:rsidR="003429B3" w:rsidRDefault="003429B3" w:rsidP="003429B3">
                  <w:pPr>
                    <w:jc w:val="center"/>
                    <w:rPr>
                      <w:rFonts w:ascii="Calibri" w:hAnsi="Calibri"/>
                      <w:color w:val="000000"/>
                      <w:sz w:val="20"/>
                      <w:szCs w:val="20"/>
                    </w:rPr>
                  </w:pPr>
                  <w:r>
                    <w:rPr>
                      <w:rFonts w:ascii="Calibri" w:hAnsi="Calibri"/>
                      <w:color w:val="000000"/>
                      <w:sz w:val="20"/>
                      <w:szCs w:val="20"/>
                    </w:rPr>
                    <w:t>350</w:t>
                  </w:r>
                </w:p>
              </w:tc>
              <w:tc>
                <w:tcPr>
                  <w:tcW w:w="1960" w:type="dxa"/>
                  <w:tcBorders>
                    <w:top w:val="nil"/>
                    <w:left w:val="nil"/>
                    <w:bottom w:val="single" w:sz="8" w:space="0" w:color="000000"/>
                    <w:right w:val="single" w:sz="8" w:space="0" w:color="000000"/>
                  </w:tcBorders>
                  <w:shd w:val="clear" w:color="auto" w:fill="auto"/>
                  <w:vAlign w:val="center"/>
                  <w:hideMark/>
                </w:tcPr>
                <w:p w14:paraId="46D7924E"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5714923A"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3C7F8CA0"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21CE5C0D"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prosinac</w:t>
                  </w:r>
                </w:p>
              </w:tc>
              <w:tc>
                <w:tcPr>
                  <w:tcW w:w="2100" w:type="dxa"/>
                  <w:tcBorders>
                    <w:top w:val="nil"/>
                    <w:left w:val="nil"/>
                    <w:bottom w:val="single" w:sz="8" w:space="0" w:color="000000"/>
                    <w:right w:val="single" w:sz="8" w:space="0" w:color="000000"/>
                  </w:tcBorders>
                  <w:shd w:val="clear" w:color="auto" w:fill="auto"/>
                  <w:vAlign w:val="center"/>
                </w:tcPr>
                <w:p w14:paraId="04AE2336" w14:textId="77777777" w:rsidR="003429B3" w:rsidRDefault="003429B3" w:rsidP="003429B3">
                  <w:pPr>
                    <w:jc w:val="center"/>
                    <w:rPr>
                      <w:rFonts w:ascii="Calibri" w:hAnsi="Calibri"/>
                      <w:color w:val="000000"/>
                      <w:sz w:val="20"/>
                      <w:szCs w:val="20"/>
                    </w:rPr>
                  </w:pPr>
                  <w:r>
                    <w:rPr>
                      <w:rFonts w:ascii="Calibri" w:hAnsi="Calibri"/>
                      <w:color w:val="000000"/>
                      <w:sz w:val="20"/>
                      <w:szCs w:val="20"/>
                    </w:rPr>
                    <w:t>400</w:t>
                  </w:r>
                </w:p>
              </w:tc>
              <w:tc>
                <w:tcPr>
                  <w:tcW w:w="1960" w:type="dxa"/>
                  <w:tcBorders>
                    <w:top w:val="nil"/>
                    <w:left w:val="nil"/>
                    <w:bottom w:val="single" w:sz="8" w:space="0" w:color="000000"/>
                    <w:right w:val="single" w:sz="8" w:space="0" w:color="000000"/>
                  </w:tcBorders>
                  <w:shd w:val="clear" w:color="auto" w:fill="auto"/>
                  <w:vAlign w:val="center"/>
                  <w:hideMark/>
                </w:tcPr>
                <w:p w14:paraId="278982D8"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616D6318"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59FA029B"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0442A81A"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siječanj</w:t>
                  </w:r>
                </w:p>
              </w:tc>
              <w:tc>
                <w:tcPr>
                  <w:tcW w:w="2100" w:type="dxa"/>
                  <w:tcBorders>
                    <w:top w:val="nil"/>
                    <w:left w:val="nil"/>
                    <w:bottom w:val="single" w:sz="8" w:space="0" w:color="000000"/>
                    <w:right w:val="single" w:sz="8" w:space="0" w:color="000000"/>
                  </w:tcBorders>
                  <w:shd w:val="clear" w:color="auto" w:fill="auto"/>
                  <w:vAlign w:val="center"/>
                </w:tcPr>
                <w:p w14:paraId="0C3795FC" w14:textId="77777777" w:rsidR="003429B3" w:rsidRDefault="003429B3" w:rsidP="003429B3">
                  <w:pPr>
                    <w:jc w:val="center"/>
                    <w:rPr>
                      <w:rFonts w:ascii="Calibri" w:hAnsi="Calibri"/>
                      <w:color w:val="000000"/>
                      <w:sz w:val="20"/>
                      <w:szCs w:val="20"/>
                    </w:rPr>
                  </w:pPr>
                  <w:r>
                    <w:rPr>
                      <w:rFonts w:ascii="Calibri" w:hAnsi="Calibri"/>
                      <w:color w:val="000000"/>
                      <w:sz w:val="20"/>
                      <w:szCs w:val="20"/>
                    </w:rPr>
                    <w:t>400</w:t>
                  </w:r>
                </w:p>
              </w:tc>
              <w:tc>
                <w:tcPr>
                  <w:tcW w:w="1960" w:type="dxa"/>
                  <w:tcBorders>
                    <w:top w:val="nil"/>
                    <w:left w:val="nil"/>
                    <w:bottom w:val="single" w:sz="8" w:space="0" w:color="000000"/>
                    <w:right w:val="single" w:sz="8" w:space="0" w:color="000000"/>
                  </w:tcBorders>
                  <w:shd w:val="clear" w:color="auto" w:fill="auto"/>
                  <w:vAlign w:val="center"/>
                  <w:hideMark/>
                </w:tcPr>
                <w:p w14:paraId="4B81A24A"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473BBE22"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2DDF0A5D"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6742CF7F"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xml:space="preserve">veljača </w:t>
                  </w:r>
                </w:p>
              </w:tc>
              <w:tc>
                <w:tcPr>
                  <w:tcW w:w="2100" w:type="dxa"/>
                  <w:tcBorders>
                    <w:top w:val="nil"/>
                    <w:left w:val="nil"/>
                    <w:bottom w:val="single" w:sz="8" w:space="0" w:color="000000"/>
                    <w:right w:val="single" w:sz="8" w:space="0" w:color="000000"/>
                  </w:tcBorders>
                  <w:shd w:val="clear" w:color="auto" w:fill="auto"/>
                  <w:vAlign w:val="center"/>
                </w:tcPr>
                <w:p w14:paraId="091F1727" w14:textId="77777777" w:rsidR="003429B3" w:rsidRDefault="003429B3" w:rsidP="003429B3">
                  <w:pPr>
                    <w:jc w:val="center"/>
                    <w:rPr>
                      <w:rFonts w:ascii="Calibri" w:hAnsi="Calibri"/>
                      <w:color w:val="000000"/>
                      <w:sz w:val="20"/>
                      <w:szCs w:val="20"/>
                    </w:rPr>
                  </w:pPr>
                  <w:r>
                    <w:rPr>
                      <w:rFonts w:ascii="Calibri" w:hAnsi="Calibri"/>
                      <w:color w:val="000000"/>
                      <w:sz w:val="20"/>
                      <w:szCs w:val="20"/>
                    </w:rPr>
                    <w:t>400</w:t>
                  </w:r>
                </w:p>
              </w:tc>
              <w:tc>
                <w:tcPr>
                  <w:tcW w:w="1960" w:type="dxa"/>
                  <w:tcBorders>
                    <w:top w:val="nil"/>
                    <w:left w:val="nil"/>
                    <w:bottom w:val="single" w:sz="8" w:space="0" w:color="000000"/>
                    <w:right w:val="single" w:sz="8" w:space="0" w:color="000000"/>
                  </w:tcBorders>
                  <w:shd w:val="clear" w:color="auto" w:fill="auto"/>
                  <w:vAlign w:val="center"/>
                  <w:hideMark/>
                </w:tcPr>
                <w:p w14:paraId="08C7E8BF"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783895FD"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3E5AC528"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609D6A93"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ožujak</w:t>
                  </w:r>
                </w:p>
              </w:tc>
              <w:tc>
                <w:tcPr>
                  <w:tcW w:w="2100" w:type="dxa"/>
                  <w:tcBorders>
                    <w:top w:val="nil"/>
                    <w:left w:val="nil"/>
                    <w:bottom w:val="single" w:sz="8" w:space="0" w:color="000000"/>
                    <w:right w:val="single" w:sz="8" w:space="0" w:color="000000"/>
                  </w:tcBorders>
                  <w:shd w:val="clear" w:color="auto" w:fill="auto"/>
                  <w:vAlign w:val="center"/>
                </w:tcPr>
                <w:p w14:paraId="120E6C9C" w14:textId="77777777" w:rsidR="003429B3" w:rsidRDefault="003429B3" w:rsidP="003429B3">
                  <w:pPr>
                    <w:jc w:val="center"/>
                    <w:rPr>
                      <w:rFonts w:ascii="Calibri" w:hAnsi="Calibri"/>
                      <w:color w:val="000000"/>
                      <w:sz w:val="20"/>
                      <w:szCs w:val="20"/>
                    </w:rPr>
                  </w:pPr>
                  <w:r>
                    <w:rPr>
                      <w:rFonts w:ascii="Calibri" w:hAnsi="Calibri"/>
                      <w:color w:val="000000"/>
                      <w:sz w:val="20"/>
                      <w:szCs w:val="20"/>
                    </w:rPr>
                    <w:t>400</w:t>
                  </w:r>
                </w:p>
              </w:tc>
              <w:tc>
                <w:tcPr>
                  <w:tcW w:w="1960" w:type="dxa"/>
                  <w:tcBorders>
                    <w:top w:val="nil"/>
                    <w:left w:val="nil"/>
                    <w:bottom w:val="single" w:sz="8" w:space="0" w:color="000000"/>
                    <w:right w:val="single" w:sz="8" w:space="0" w:color="000000"/>
                  </w:tcBorders>
                  <w:shd w:val="clear" w:color="auto" w:fill="auto"/>
                  <w:vAlign w:val="center"/>
                  <w:hideMark/>
                </w:tcPr>
                <w:p w14:paraId="4E696307"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3C08F2E3"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54BDB325"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3B4A6F71"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travanj</w:t>
                  </w:r>
                </w:p>
              </w:tc>
              <w:tc>
                <w:tcPr>
                  <w:tcW w:w="2100" w:type="dxa"/>
                  <w:tcBorders>
                    <w:top w:val="nil"/>
                    <w:left w:val="nil"/>
                    <w:bottom w:val="single" w:sz="8" w:space="0" w:color="000000"/>
                    <w:right w:val="single" w:sz="8" w:space="0" w:color="000000"/>
                  </w:tcBorders>
                  <w:shd w:val="clear" w:color="auto" w:fill="auto"/>
                  <w:vAlign w:val="center"/>
                </w:tcPr>
                <w:p w14:paraId="31A208B6" w14:textId="77777777" w:rsidR="003429B3" w:rsidRDefault="003429B3" w:rsidP="003429B3">
                  <w:pPr>
                    <w:jc w:val="center"/>
                    <w:rPr>
                      <w:rFonts w:ascii="Calibri" w:hAnsi="Calibri"/>
                      <w:color w:val="000000"/>
                      <w:sz w:val="20"/>
                      <w:szCs w:val="20"/>
                    </w:rPr>
                  </w:pPr>
                  <w:r>
                    <w:rPr>
                      <w:rFonts w:ascii="Calibri" w:hAnsi="Calibri"/>
                      <w:color w:val="000000"/>
                      <w:sz w:val="20"/>
                      <w:szCs w:val="20"/>
                    </w:rPr>
                    <w:t>400</w:t>
                  </w:r>
                </w:p>
              </w:tc>
              <w:tc>
                <w:tcPr>
                  <w:tcW w:w="1960" w:type="dxa"/>
                  <w:tcBorders>
                    <w:top w:val="nil"/>
                    <w:left w:val="nil"/>
                    <w:bottom w:val="single" w:sz="8" w:space="0" w:color="000000"/>
                    <w:right w:val="single" w:sz="8" w:space="0" w:color="000000"/>
                  </w:tcBorders>
                  <w:shd w:val="clear" w:color="auto" w:fill="auto"/>
                  <w:vAlign w:val="center"/>
                  <w:hideMark/>
                </w:tcPr>
                <w:p w14:paraId="3034EC9C"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7965E2E0"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5DE4E292"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0C8E7161"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svibanj</w:t>
                  </w:r>
                </w:p>
              </w:tc>
              <w:tc>
                <w:tcPr>
                  <w:tcW w:w="2100" w:type="dxa"/>
                  <w:tcBorders>
                    <w:top w:val="nil"/>
                    <w:left w:val="nil"/>
                    <w:bottom w:val="single" w:sz="8" w:space="0" w:color="000000"/>
                    <w:right w:val="single" w:sz="8" w:space="0" w:color="000000"/>
                  </w:tcBorders>
                  <w:shd w:val="clear" w:color="auto" w:fill="auto"/>
                  <w:vAlign w:val="center"/>
                </w:tcPr>
                <w:p w14:paraId="4FA04F09" w14:textId="77777777" w:rsidR="003429B3" w:rsidRDefault="003429B3" w:rsidP="003429B3">
                  <w:pPr>
                    <w:jc w:val="center"/>
                    <w:rPr>
                      <w:rFonts w:ascii="Calibri" w:hAnsi="Calibri"/>
                      <w:color w:val="000000"/>
                      <w:sz w:val="20"/>
                      <w:szCs w:val="20"/>
                    </w:rPr>
                  </w:pPr>
                  <w:r>
                    <w:rPr>
                      <w:rFonts w:ascii="Calibri" w:hAnsi="Calibri"/>
                      <w:color w:val="000000"/>
                      <w:sz w:val="20"/>
                      <w:szCs w:val="20"/>
                    </w:rPr>
                    <w:t>400</w:t>
                  </w:r>
                </w:p>
              </w:tc>
              <w:tc>
                <w:tcPr>
                  <w:tcW w:w="1960" w:type="dxa"/>
                  <w:tcBorders>
                    <w:top w:val="nil"/>
                    <w:left w:val="nil"/>
                    <w:bottom w:val="single" w:sz="8" w:space="0" w:color="000000"/>
                    <w:right w:val="single" w:sz="8" w:space="0" w:color="000000"/>
                  </w:tcBorders>
                  <w:shd w:val="clear" w:color="auto" w:fill="auto"/>
                  <w:vAlign w:val="center"/>
                  <w:hideMark/>
                </w:tcPr>
                <w:p w14:paraId="5404D9F8"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592AE6CB"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4B6E443C"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30D4D94D"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lipanj</w:t>
                  </w:r>
                </w:p>
              </w:tc>
              <w:tc>
                <w:tcPr>
                  <w:tcW w:w="2100" w:type="dxa"/>
                  <w:tcBorders>
                    <w:top w:val="nil"/>
                    <w:left w:val="nil"/>
                    <w:bottom w:val="single" w:sz="8" w:space="0" w:color="000000"/>
                    <w:right w:val="single" w:sz="8" w:space="0" w:color="000000"/>
                  </w:tcBorders>
                  <w:shd w:val="clear" w:color="auto" w:fill="auto"/>
                  <w:vAlign w:val="center"/>
                </w:tcPr>
                <w:p w14:paraId="70A125C7" w14:textId="77777777" w:rsidR="003429B3" w:rsidRDefault="003429B3" w:rsidP="003429B3">
                  <w:pPr>
                    <w:jc w:val="center"/>
                    <w:rPr>
                      <w:rFonts w:ascii="Calibri" w:hAnsi="Calibri"/>
                      <w:color w:val="000000"/>
                      <w:sz w:val="20"/>
                      <w:szCs w:val="20"/>
                    </w:rPr>
                  </w:pPr>
                  <w:r>
                    <w:rPr>
                      <w:rFonts w:ascii="Calibri" w:hAnsi="Calibri"/>
                      <w:color w:val="000000"/>
                      <w:sz w:val="20"/>
                      <w:szCs w:val="20"/>
                    </w:rPr>
                    <w:t>350</w:t>
                  </w:r>
                </w:p>
              </w:tc>
              <w:tc>
                <w:tcPr>
                  <w:tcW w:w="1960" w:type="dxa"/>
                  <w:tcBorders>
                    <w:top w:val="nil"/>
                    <w:left w:val="nil"/>
                    <w:bottom w:val="single" w:sz="8" w:space="0" w:color="000000"/>
                    <w:right w:val="single" w:sz="8" w:space="0" w:color="000000"/>
                  </w:tcBorders>
                  <w:shd w:val="clear" w:color="auto" w:fill="auto"/>
                  <w:vAlign w:val="center"/>
                  <w:hideMark/>
                </w:tcPr>
                <w:p w14:paraId="71333615"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54AEA7F5"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57E9417E"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603C90A8"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srpanj</w:t>
                  </w:r>
                </w:p>
              </w:tc>
              <w:tc>
                <w:tcPr>
                  <w:tcW w:w="2100" w:type="dxa"/>
                  <w:tcBorders>
                    <w:top w:val="nil"/>
                    <w:left w:val="nil"/>
                    <w:bottom w:val="single" w:sz="8" w:space="0" w:color="000000"/>
                    <w:right w:val="single" w:sz="8" w:space="0" w:color="000000"/>
                  </w:tcBorders>
                  <w:shd w:val="clear" w:color="auto" w:fill="auto"/>
                  <w:vAlign w:val="center"/>
                </w:tcPr>
                <w:p w14:paraId="0E86553A" w14:textId="77777777" w:rsidR="003429B3" w:rsidRDefault="003429B3" w:rsidP="003429B3">
                  <w:pPr>
                    <w:jc w:val="center"/>
                    <w:rPr>
                      <w:rFonts w:ascii="Calibri" w:hAnsi="Calibri"/>
                      <w:color w:val="000000"/>
                      <w:sz w:val="20"/>
                      <w:szCs w:val="20"/>
                    </w:rPr>
                  </w:pPr>
                  <w:r>
                    <w:rPr>
                      <w:rFonts w:ascii="Calibri" w:hAnsi="Calibri"/>
                      <w:color w:val="000000"/>
                      <w:sz w:val="20"/>
                      <w:szCs w:val="20"/>
                    </w:rPr>
                    <w:t>350</w:t>
                  </w:r>
                </w:p>
              </w:tc>
              <w:tc>
                <w:tcPr>
                  <w:tcW w:w="1960" w:type="dxa"/>
                  <w:tcBorders>
                    <w:top w:val="nil"/>
                    <w:left w:val="nil"/>
                    <w:bottom w:val="single" w:sz="8" w:space="0" w:color="000000"/>
                    <w:right w:val="single" w:sz="8" w:space="0" w:color="000000"/>
                  </w:tcBorders>
                  <w:shd w:val="clear" w:color="auto" w:fill="auto"/>
                  <w:vAlign w:val="center"/>
                  <w:hideMark/>
                </w:tcPr>
                <w:p w14:paraId="52803D87"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1CC54B5F"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065ECF46"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2A8271A4"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kolovoz</w:t>
                  </w:r>
                </w:p>
              </w:tc>
              <w:tc>
                <w:tcPr>
                  <w:tcW w:w="2100" w:type="dxa"/>
                  <w:tcBorders>
                    <w:top w:val="nil"/>
                    <w:left w:val="nil"/>
                    <w:bottom w:val="single" w:sz="8" w:space="0" w:color="000000"/>
                    <w:right w:val="single" w:sz="8" w:space="0" w:color="000000"/>
                  </w:tcBorders>
                  <w:shd w:val="clear" w:color="auto" w:fill="auto"/>
                  <w:vAlign w:val="center"/>
                </w:tcPr>
                <w:p w14:paraId="694E6583" w14:textId="77777777" w:rsidR="003429B3" w:rsidRDefault="003429B3" w:rsidP="003429B3">
                  <w:pPr>
                    <w:jc w:val="center"/>
                    <w:rPr>
                      <w:rFonts w:ascii="Calibri" w:hAnsi="Calibri"/>
                      <w:color w:val="000000"/>
                      <w:sz w:val="20"/>
                      <w:szCs w:val="20"/>
                    </w:rPr>
                  </w:pPr>
                  <w:r>
                    <w:rPr>
                      <w:rFonts w:ascii="Calibri" w:hAnsi="Calibri"/>
                      <w:color w:val="000000"/>
                      <w:sz w:val="20"/>
                      <w:szCs w:val="20"/>
                    </w:rPr>
                    <w:t>300</w:t>
                  </w:r>
                </w:p>
              </w:tc>
              <w:tc>
                <w:tcPr>
                  <w:tcW w:w="1960" w:type="dxa"/>
                  <w:tcBorders>
                    <w:top w:val="nil"/>
                    <w:left w:val="nil"/>
                    <w:bottom w:val="single" w:sz="8" w:space="0" w:color="000000"/>
                    <w:right w:val="single" w:sz="8" w:space="0" w:color="000000"/>
                  </w:tcBorders>
                  <w:shd w:val="clear" w:color="auto" w:fill="auto"/>
                  <w:vAlign w:val="center"/>
                  <w:hideMark/>
                </w:tcPr>
                <w:p w14:paraId="7F99309F"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32EB4264"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55B787D3" w14:textId="77777777" w:rsidTr="00FD18E7">
              <w:trPr>
                <w:trHeight w:val="402"/>
              </w:trPr>
              <w:tc>
                <w:tcPr>
                  <w:tcW w:w="1106" w:type="dxa"/>
                  <w:tcBorders>
                    <w:top w:val="nil"/>
                    <w:left w:val="single" w:sz="12" w:space="0" w:color="000000"/>
                    <w:bottom w:val="single" w:sz="8" w:space="0" w:color="000000"/>
                    <w:right w:val="single" w:sz="8" w:space="0" w:color="000000"/>
                  </w:tcBorders>
                  <w:shd w:val="clear" w:color="auto" w:fill="auto"/>
                  <w:vAlign w:val="center"/>
                  <w:hideMark/>
                </w:tcPr>
                <w:p w14:paraId="7E4254D7"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rujan</w:t>
                  </w:r>
                </w:p>
              </w:tc>
              <w:tc>
                <w:tcPr>
                  <w:tcW w:w="2100" w:type="dxa"/>
                  <w:tcBorders>
                    <w:top w:val="nil"/>
                    <w:left w:val="nil"/>
                    <w:bottom w:val="single" w:sz="8" w:space="0" w:color="000000"/>
                    <w:right w:val="single" w:sz="8" w:space="0" w:color="000000"/>
                  </w:tcBorders>
                  <w:shd w:val="clear" w:color="auto" w:fill="auto"/>
                  <w:vAlign w:val="center"/>
                </w:tcPr>
                <w:p w14:paraId="51BDC6F2" w14:textId="77777777" w:rsidR="003429B3" w:rsidRDefault="003429B3" w:rsidP="003429B3">
                  <w:pPr>
                    <w:jc w:val="center"/>
                    <w:rPr>
                      <w:rFonts w:ascii="Calibri" w:hAnsi="Calibri"/>
                      <w:color w:val="000000"/>
                      <w:sz w:val="20"/>
                      <w:szCs w:val="20"/>
                    </w:rPr>
                  </w:pPr>
                  <w:r>
                    <w:rPr>
                      <w:rFonts w:ascii="Calibri" w:hAnsi="Calibri"/>
                      <w:color w:val="000000"/>
                      <w:sz w:val="20"/>
                      <w:szCs w:val="20"/>
                    </w:rPr>
                    <w:t>300</w:t>
                  </w:r>
                </w:p>
              </w:tc>
              <w:tc>
                <w:tcPr>
                  <w:tcW w:w="1960" w:type="dxa"/>
                  <w:tcBorders>
                    <w:top w:val="nil"/>
                    <w:left w:val="nil"/>
                    <w:bottom w:val="single" w:sz="8" w:space="0" w:color="000000"/>
                    <w:right w:val="single" w:sz="8" w:space="0" w:color="000000"/>
                  </w:tcBorders>
                  <w:shd w:val="clear" w:color="auto" w:fill="auto"/>
                  <w:vAlign w:val="center"/>
                  <w:hideMark/>
                </w:tcPr>
                <w:p w14:paraId="78862214"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c>
                <w:tcPr>
                  <w:tcW w:w="2488" w:type="dxa"/>
                  <w:tcBorders>
                    <w:top w:val="nil"/>
                    <w:left w:val="nil"/>
                    <w:bottom w:val="single" w:sz="8" w:space="0" w:color="000000"/>
                    <w:right w:val="single" w:sz="12" w:space="0" w:color="000000"/>
                  </w:tcBorders>
                  <w:shd w:val="clear" w:color="auto" w:fill="auto"/>
                  <w:vAlign w:val="center"/>
                  <w:hideMark/>
                </w:tcPr>
                <w:p w14:paraId="4CD6563F" w14:textId="77777777" w:rsidR="003429B3" w:rsidRPr="00DB4E7E" w:rsidRDefault="003429B3" w:rsidP="003429B3">
                  <w:pPr>
                    <w:jc w:val="center"/>
                    <w:rPr>
                      <w:rFonts w:ascii="Calibri" w:hAnsi="Calibri"/>
                      <w:color w:val="000000"/>
                      <w:sz w:val="20"/>
                      <w:szCs w:val="20"/>
                    </w:rPr>
                  </w:pPr>
                  <w:r w:rsidRPr="00DB4E7E">
                    <w:rPr>
                      <w:rFonts w:ascii="Calibri" w:hAnsi="Calibri"/>
                      <w:color w:val="000000"/>
                      <w:sz w:val="20"/>
                      <w:szCs w:val="20"/>
                    </w:rPr>
                    <w:t> </w:t>
                  </w:r>
                </w:p>
              </w:tc>
            </w:tr>
            <w:tr w:rsidR="003429B3" w:rsidRPr="00DB4E7E" w14:paraId="274E74E0" w14:textId="77777777" w:rsidTr="00FD18E7">
              <w:trPr>
                <w:trHeight w:val="402"/>
              </w:trPr>
              <w:tc>
                <w:tcPr>
                  <w:tcW w:w="5166" w:type="dxa"/>
                  <w:gridSpan w:val="3"/>
                  <w:tcBorders>
                    <w:top w:val="single" w:sz="8" w:space="0" w:color="000000"/>
                    <w:left w:val="single" w:sz="12" w:space="0" w:color="000000"/>
                    <w:bottom w:val="single" w:sz="12" w:space="0" w:color="000000"/>
                    <w:right w:val="single" w:sz="8" w:space="0" w:color="000000"/>
                  </w:tcBorders>
                  <w:shd w:val="clear" w:color="auto" w:fill="auto"/>
                  <w:vAlign w:val="center"/>
                  <w:hideMark/>
                </w:tcPr>
                <w:p w14:paraId="7CE29ACA" w14:textId="77777777" w:rsidR="003429B3" w:rsidRPr="00DB4E7E" w:rsidRDefault="003429B3" w:rsidP="003429B3">
                  <w:pPr>
                    <w:jc w:val="center"/>
                    <w:rPr>
                      <w:rFonts w:ascii="Calibri" w:hAnsi="Calibri"/>
                      <w:b/>
                      <w:bCs/>
                      <w:color w:val="000000"/>
                      <w:sz w:val="20"/>
                      <w:szCs w:val="20"/>
                    </w:rPr>
                  </w:pPr>
                  <w:r w:rsidRPr="00DB4E7E">
                    <w:rPr>
                      <w:rFonts w:ascii="Calibri" w:hAnsi="Calibri"/>
                      <w:b/>
                      <w:bCs/>
                      <w:color w:val="000000"/>
                      <w:sz w:val="20"/>
                      <w:szCs w:val="20"/>
                    </w:rPr>
                    <w:t>Ukupno</w:t>
                  </w:r>
                </w:p>
              </w:tc>
              <w:tc>
                <w:tcPr>
                  <w:tcW w:w="2488" w:type="dxa"/>
                  <w:tcBorders>
                    <w:top w:val="nil"/>
                    <w:left w:val="nil"/>
                    <w:bottom w:val="single" w:sz="12" w:space="0" w:color="000000"/>
                    <w:right w:val="single" w:sz="12" w:space="0" w:color="000000"/>
                  </w:tcBorders>
                  <w:shd w:val="clear" w:color="000000" w:fill="FCD5B4"/>
                  <w:vAlign w:val="center"/>
                  <w:hideMark/>
                </w:tcPr>
                <w:p w14:paraId="1C59423A" w14:textId="77777777" w:rsidR="003429B3" w:rsidRPr="00DB4E7E" w:rsidRDefault="003429B3" w:rsidP="003429B3">
                  <w:pPr>
                    <w:jc w:val="center"/>
                    <w:rPr>
                      <w:rFonts w:ascii="Calibri" w:hAnsi="Calibri"/>
                      <w:b/>
                      <w:color w:val="000000"/>
                      <w:sz w:val="20"/>
                      <w:szCs w:val="20"/>
                    </w:rPr>
                  </w:pPr>
                  <w:r w:rsidRPr="00DB4E7E">
                    <w:rPr>
                      <w:rFonts w:ascii="Calibri" w:hAnsi="Calibri"/>
                      <w:b/>
                      <w:color w:val="000000"/>
                      <w:sz w:val="20"/>
                      <w:szCs w:val="20"/>
                    </w:rPr>
                    <w:t> </w:t>
                  </w:r>
                  <w:r w:rsidRPr="00D834DB">
                    <w:rPr>
                      <w:rFonts w:ascii="Calibri" w:hAnsi="Calibri"/>
                      <w:b/>
                      <w:color w:val="000000"/>
                      <w:sz w:val="20"/>
                      <w:szCs w:val="20"/>
                    </w:rPr>
                    <w:t>0,00 kn</w:t>
                  </w:r>
                </w:p>
              </w:tc>
            </w:tr>
          </w:tbl>
          <w:p w14:paraId="07E68BFF" w14:textId="77777777" w:rsidR="003429B3" w:rsidRDefault="003429B3" w:rsidP="003429B3">
            <w:pPr>
              <w:rPr>
                <w:rFonts w:asciiTheme="minorHAnsi" w:hAnsiTheme="minorHAnsi" w:cs="Tahoma"/>
                <w:b/>
                <w:i/>
                <w:sz w:val="22"/>
                <w:szCs w:val="22"/>
              </w:rPr>
            </w:pPr>
          </w:p>
          <w:p w14:paraId="47EE4B2A" w14:textId="77777777" w:rsidR="00DD0E39" w:rsidRDefault="00DD0E39" w:rsidP="003429B3">
            <w:pPr>
              <w:rPr>
                <w:rFonts w:asciiTheme="minorHAnsi" w:hAnsiTheme="minorHAnsi" w:cs="Tahoma"/>
                <w:b/>
                <w:bCs/>
                <w:sz w:val="22"/>
                <w:szCs w:val="22"/>
                <w:u w:val="thick"/>
              </w:rPr>
            </w:pPr>
          </w:p>
          <w:p w14:paraId="23EF90C9" w14:textId="77777777" w:rsidR="00DD0E39" w:rsidRDefault="00DD0E39" w:rsidP="003429B3">
            <w:pPr>
              <w:rPr>
                <w:rFonts w:asciiTheme="minorHAnsi" w:hAnsiTheme="minorHAnsi" w:cs="Tahoma"/>
                <w:b/>
                <w:bCs/>
                <w:sz w:val="22"/>
                <w:szCs w:val="22"/>
                <w:u w:val="thick"/>
              </w:rPr>
            </w:pPr>
          </w:p>
          <w:p w14:paraId="5922953B" w14:textId="77777777" w:rsidR="00DD0E39" w:rsidRDefault="00DD0E39" w:rsidP="003429B3">
            <w:pPr>
              <w:rPr>
                <w:rFonts w:asciiTheme="minorHAnsi" w:hAnsiTheme="minorHAnsi" w:cs="Tahoma"/>
                <w:b/>
                <w:bCs/>
                <w:sz w:val="22"/>
                <w:szCs w:val="22"/>
                <w:u w:val="thick"/>
              </w:rPr>
            </w:pPr>
          </w:p>
          <w:p w14:paraId="5A60ADD9" w14:textId="77777777" w:rsidR="00DD0E39" w:rsidRDefault="00DD0E39" w:rsidP="003429B3">
            <w:pPr>
              <w:rPr>
                <w:rFonts w:asciiTheme="minorHAnsi" w:hAnsiTheme="minorHAnsi" w:cs="Tahoma"/>
                <w:b/>
                <w:bCs/>
                <w:sz w:val="22"/>
                <w:szCs w:val="22"/>
                <w:u w:val="thick"/>
              </w:rPr>
            </w:pPr>
          </w:p>
          <w:p w14:paraId="22E8489C" w14:textId="77777777" w:rsidR="00DD0E39" w:rsidRDefault="00DD0E39" w:rsidP="003429B3">
            <w:pPr>
              <w:rPr>
                <w:rFonts w:asciiTheme="minorHAnsi" w:hAnsiTheme="minorHAnsi" w:cs="Tahoma"/>
                <w:b/>
                <w:bCs/>
                <w:sz w:val="22"/>
                <w:szCs w:val="22"/>
                <w:u w:val="thick"/>
              </w:rPr>
            </w:pPr>
          </w:p>
          <w:p w14:paraId="32956837" w14:textId="49FA5052" w:rsidR="003429B3" w:rsidRPr="006955E8" w:rsidRDefault="003429B3" w:rsidP="003429B3">
            <w:pPr>
              <w:rPr>
                <w:rFonts w:asciiTheme="minorHAnsi" w:hAnsiTheme="minorHAnsi" w:cs="Tahoma"/>
                <w:b/>
                <w:sz w:val="22"/>
                <w:szCs w:val="22"/>
              </w:rPr>
            </w:pPr>
            <w:r w:rsidRPr="006955E8">
              <w:rPr>
                <w:rFonts w:asciiTheme="minorHAnsi" w:hAnsiTheme="minorHAnsi" w:cs="Tahoma"/>
                <w:b/>
                <w:bCs/>
                <w:sz w:val="22"/>
                <w:szCs w:val="22"/>
                <w:u w:val="thick"/>
              </w:rPr>
              <w:t>VAŽNE NAPOMENE:</w:t>
            </w:r>
          </w:p>
          <w:p w14:paraId="28CBD0C3" w14:textId="77777777" w:rsidR="003429B3" w:rsidRPr="006955E8" w:rsidRDefault="003429B3" w:rsidP="003429B3">
            <w:pPr>
              <w:rPr>
                <w:rFonts w:asciiTheme="minorHAnsi" w:hAnsiTheme="minorHAnsi" w:cs="Tahoma"/>
                <w:b/>
                <w:sz w:val="22"/>
                <w:szCs w:val="22"/>
              </w:rPr>
            </w:pPr>
          </w:p>
          <w:p w14:paraId="2E1486F5" w14:textId="77777777" w:rsidR="003429B3" w:rsidRPr="00D834DB" w:rsidRDefault="003429B3" w:rsidP="003429B3">
            <w:pPr>
              <w:numPr>
                <w:ilvl w:val="0"/>
                <w:numId w:val="25"/>
              </w:numPr>
              <w:jc w:val="both"/>
              <w:rPr>
                <w:rFonts w:asciiTheme="minorHAnsi" w:hAnsiTheme="minorHAnsi" w:cs="Tahoma"/>
                <w:bCs/>
                <w:sz w:val="22"/>
                <w:szCs w:val="22"/>
              </w:rPr>
            </w:pPr>
            <w:r w:rsidRPr="006955E8">
              <w:rPr>
                <w:rFonts w:asciiTheme="minorHAnsi" w:hAnsiTheme="minorHAnsi" w:cs="Tahoma"/>
                <w:bCs/>
                <w:sz w:val="22"/>
                <w:szCs w:val="22"/>
              </w:rPr>
              <w:t>Podaci o cijeni po paletnom mjestu iz stupca 3 koristit će se za mjesečni izračun sukladno stvarnoj prosječnoj zauzetosti. Prosječna mjesečna zauzetost se izračunava na način da se zbroje sve dnevne zauzetosti u navedenom mjesecu i podjele sa brojem dana u tom mjesecu.</w:t>
            </w:r>
          </w:p>
          <w:p w14:paraId="648A2EBB" w14:textId="77777777" w:rsidR="003429B3" w:rsidRPr="00D834DB" w:rsidRDefault="003429B3" w:rsidP="003429B3">
            <w:pPr>
              <w:numPr>
                <w:ilvl w:val="0"/>
                <w:numId w:val="25"/>
              </w:numPr>
              <w:jc w:val="both"/>
              <w:rPr>
                <w:rFonts w:asciiTheme="minorHAnsi" w:hAnsiTheme="minorHAnsi" w:cs="Tahoma"/>
                <w:bCs/>
                <w:sz w:val="22"/>
                <w:szCs w:val="22"/>
              </w:rPr>
            </w:pPr>
            <w:r w:rsidRPr="006955E8">
              <w:rPr>
                <w:rFonts w:asciiTheme="minorHAnsi" w:hAnsiTheme="minorHAnsi" w:cs="Tahoma"/>
                <w:bCs/>
                <w:sz w:val="22"/>
                <w:szCs w:val="22"/>
              </w:rPr>
              <w:t xml:space="preserve">Koriste se standardne europalete 120x80 cm do </w:t>
            </w:r>
            <w:r>
              <w:rPr>
                <w:rFonts w:asciiTheme="minorHAnsi" w:hAnsiTheme="minorHAnsi" w:cs="Tahoma"/>
                <w:bCs/>
                <w:sz w:val="22"/>
                <w:szCs w:val="22"/>
              </w:rPr>
              <w:t>180 cm visine</w:t>
            </w:r>
            <w:r w:rsidRPr="006955E8">
              <w:rPr>
                <w:rFonts w:asciiTheme="minorHAnsi" w:hAnsiTheme="minorHAnsi" w:cs="Tahoma"/>
                <w:bCs/>
                <w:sz w:val="22"/>
                <w:szCs w:val="22"/>
              </w:rPr>
              <w:t>.</w:t>
            </w:r>
          </w:p>
          <w:p w14:paraId="242FB1F3" w14:textId="77777777" w:rsidR="003429B3" w:rsidRPr="00D834DB" w:rsidRDefault="003429B3" w:rsidP="003429B3">
            <w:pPr>
              <w:numPr>
                <w:ilvl w:val="0"/>
                <w:numId w:val="25"/>
              </w:numPr>
              <w:jc w:val="both"/>
              <w:rPr>
                <w:rFonts w:asciiTheme="minorHAnsi" w:hAnsiTheme="minorHAnsi" w:cs="Tahoma"/>
                <w:bCs/>
                <w:sz w:val="22"/>
                <w:szCs w:val="22"/>
              </w:rPr>
            </w:pPr>
            <w:r w:rsidRPr="006955E8">
              <w:rPr>
                <w:rFonts w:asciiTheme="minorHAnsi" w:hAnsiTheme="minorHAnsi" w:cs="Tahoma"/>
                <w:bCs/>
                <w:sz w:val="22"/>
                <w:szCs w:val="22"/>
              </w:rPr>
              <w:t>Uz dostavljenu fakturu potrebno je dostaviti potpunu specifikaciju ulaza, izlaza i zauzetosti za navedeni mjesec.</w:t>
            </w:r>
          </w:p>
          <w:p w14:paraId="54CA6DF9" w14:textId="77777777" w:rsidR="003429B3" w:rsidRPr="00D834DB" w:rsidRDefault="003429B3" w:rsidP="003429B3">
            <w:pPr>
              <w:numPr>
                <w:ilvl w:val="0"/>
                <w:numId w:val="25"/>
              </w:numPr>
              <w:jc w:val="both"/>
              <w:rPr>
                <w:rFonts w:asciiTheme="minorHAnsi" w:hAnsiTheme="minorHAnsi" w:cs="Tahoma"/>
                <w:bCs/>
                <w:sz w:val="22"/>
                <w:szCs w:val="22"/>
              </w:rPr>
            </w:pPr>
            <w:r w:rsidRPr="006955E8">
              <w:rPr>
                <w:rFonts w:asciiTheme="minorHAnsi" w:hAnsiTheme="minorHAnsi" w:cs="Tahoma"/>
                <w:bCs/>
                <w:sz w:val="22"/>
                <w:szCs w:val="22"/>
              </w:rPr>
              <w:t>Manju količinu materijala potrebno je lokacijski prebaciti u svrhu smanjenja troškova odnosno paletnih mjesta. Popunjenost paletnog mjesta za brošure ne smije iznositi manje od 350 kg.</w:t>
            </w:r>
          </w:p>
          <w:p w14:paraId="74E9DA39" w14:textId="77777777" w:rsidR="003429B3" w:rsidRDefault="003429B3" w:rsidP="003429B3">
            <w:pPr>
              <w:numPr>
                <w:ilvl w:val="0"/>
                <w:numId w:val="25"/>
              </w:numPr>
              <w:jc w:val="both"/>
              <w:rPr>
                <w:rFonts w:asciiTheme="minorHAnsi" w:hAnsiTheme="minorHAnsi" w:cs="Tahoma"/>
                <w:bCs/>
                <w:sz w:val="22"/>
                <w:szCs w:val="22"/>
              </w:rPr>
            </w:pPr>
            <w:r w:rsidRPr="006955E8">
              <w:rPr>
                <w:rFonts w:asciiTheme="minorHAnsi" w:hAnsiTheme="minorHAnsi" w:cs="Tahoma"/>
                <w:bCs/>
                <w:sz w:val="22"/>
                <w:szCs w:val="22"/>
              </w:rPr>
              <w:t>Iskazani prosjek je</w:t>
            </w:r>
            <w:r>
              <w:rPr>
                <w:rFonts w:asciiTheme="minorHAnsi" w:hAnsiTheme="minorHAnsi" w:cs="Tahoma"/>
                <w:bCs/>
                <w:sz w:val="22"/>
                <w:szCs w:val="22"/>
              </w:rPr>
              <w:t xml:space="preserve"> okvirni i moguće je odstupanje.</w:t>
            </w:r>
          </w:p>
          <w:p w14:paraId="6844BE92" w14:textId="3A8CD562" w:rsidR="003429B3" w:rsidRDefault="003429B3" w:rsidP="00991407">
            <w:pPr>
              <w:rPr>
                <w:rFonts w:ascii="Calibri" w:hAnsi="Calibri"/>
                <w:b/>
                <w:bCs/>
                <w:color w:val="000000"/>
              </w:rPr>
            </w:pPr>
          </w:p>
          <w:p w14:paraId="629D10CA" w14:textId="3E99FEE2" w:rsidR="00867AAB" w:rsidRDefault="00867AAB" w:rsidP="00991407">
            <w:pPr>
              <w:rPr>
                <w:rFonts w:ascii="Calibri" w:hAnsi="Calibri"/>
                <w:b/>
                <w:bCs/>
                <w:color w:val="000000"/>
              </w:rPr>
            </w:pPr>
          </w:p>
          <w:p w14:paraId="1AFCD702" w14:textId="70D11EB7" w:rsidR="00867AAB" w:rsidRDefault="00867AAB" w:rsidP="00991407">
            <w:pPr>
              <w:rPr>
                <w:rFonts w:ascii="Calibri" w:hAnsi="Calibri"/>
                <w:b/>
                <w:bCs/>
                <w:color w:val="000000"/>
              </w:rPr>
            </w:pPr>
          </w:p>
          <w:p w14:paraId="420A8A8D" w14:textId="4B02638E" w:rsidR="00EC683B" w:rsidRPr="00447B61" w:rsidRDefault="00EC683B" w:rsidP="00991407">
            <w:pPr>
              <w:rPr>
                <w:rFonts w:ascii="Calibri" w:hAnsi="Calibri"/>
                <w:b/>
                <w:bCs/>
                <w:color w:val="000000"/>
              </w:rPr>
            </w:pPr>
            <w:r w:rsidRPr="00447B61">
              <w:rPr>
                <w:rFonts w:ascii="Calibri" w:hAnsi="Calibri"/>
                <w:b/>
                <w:bCs/>
                <w:color w:val="000000"/>
              </w:rPr>
              <w:t xml:space="preserve">Tablica </w:t>
            </w:r>
            <w:r w:rsidR="00B94E59">
              <w:rPr>
                <w:rFonts w:ascii="Calibri" w:hAnsi="Calibri"/>
                <w:b/>
                <w:bCs/>
                <w:color w:val="000000"/>
              </w:rPr>
              <w:t>5</w:t>
            </w:r>
            <w:r w:rsidRPr="00447B61">
              <w:rPr>
                <w:rFonts w:ascii="Calibri" w:hAnsi="Calibri"/>
                <w:b/>
                <w:bCs/>
                <w:color w:val="000000"/>
              </w:rPr>
              <w:t xml:space="preserve">. – </w:t>
            </w:r>
            <w:r w:rsidR="00B94E59">
              <w:rPr>
                <w:rFonts w:ascii="Calibri" w:hAnsi="Calibri"/>
                <w:b/>
                <w:bCs/>
                <w:color w:val="000000"/>
              </w:rPr>
              <w:t xml:space="preserve">skladištenje - </w:t>
            </w:r>
            <w:r w:rsidRPr="00447B61">
              <w:rPr>
                <w:rFonts w:ascii="Calibri" w:hAnsi="Calibri"/>
                <w:b/>
                <w:bCs/>
                <w:color w:val="000000"/>
              </w:rPr>
              <w:t>Troškovnik ulazne manipulacije</w:t>
            </w:r>
          </w:p>
        </w:tc>
      </w:tr>
      <w:tr w:rsidR="00EC683B" w:rsidRPr="00447B61" w14:paraId="02DB94BF" w14:textId="77777777" w:rsidTr="00991407">
        <w:trPr>
          <w:trHeight w:val="330"/>
        </w:trPr>
        <w:tc>
          <w:tcPr>
            <w:tcW w:w="3940" w:type="dxa"/>
            <w:tcBorders>
              <w:top w:val="nil"/>
              <w:left w:val="single" w:sz="12" w:space="0" w:color="000000"/>
              <w:bottom w:val="single" w:sz="8" w:space="0" w:color="000000"/>
              <w:right w:val="single" w:sz="8" w:space="0" w:color="000000"/>
            </w:tcBorders>
            <w:shd w:val="clear" w:color="000000" w:fill="DCE6F1"/>
            <w:vAlign w:val="center"/>
            <w:hideMark/>
          </w:tcPr>
          <w:p w14:paraId="16C3E3AA"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lastRenderedPageBreak/>
              <w:t>1</w:t>
            </w:r>
          </w:p>
        </w:tc>
        <w:tc>
          <w:tcPr>
            <w:tcW w:w="879" w:type="dxa"/>
            <w:tcBorders>
              <w:top w:val="nil"/>
              <w:left w:val="nil"/>
              <w:bottom w:val="single" w:sz="8" w:space="0" w:color="000000"/>
              <w:right w:val="single" w:sz="8" w:space="0" w:color="000000"/>
            </w:tcBorders>
            <w:shd w:val="clear" w:color="000000" w:fill="DCE6F1"/>
            <w:vAlign w:val="center"/>
            <w:hideMark/>
          </w:tcPr>
          <w:p w14:paraId="7401AC2C"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t>2</w:t>
            </w:r>
          </w:p>
        </w:tc>
        <w:tc>
          <w:tcPr>
            <w:tcW w:w="1292" w:type="dxa"/>
            <w:tcBorders>
              <w:top w:val="nil"/>
              <w:left w:val="nil"/>
              <w:bottom w:val="single" w:sz="8" w:space="0" w:color="000000"/>
              <w:right w:val="single" w:sz="8" w:space="0" w:color="000000"/>
            </w:tcBorders>
            <w:shd w:val="clear" w:color="000000" w:fill="DCE6F1"/>
            <w:vAlign w:val="center"/>
            <w:hideMark/>
          </w:tcPr>
          <w:p w14:paraId="7F3715C2"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t>3</w:t>
            </w:r>
          </w:p>
        </w:tc>
        <w:tc>
          <w:tcPr>
            <w:tcW w:w="2268" w:type="dxa"/>
            <w:tcBorders>
              <w:top w:val="nil"/>
              <w:left w:val="nil"/>
              <w:bottom w:val="single" w:sz="8" w:space="0" w:color="000000"/>
              <w:right w:val="single" w:sz="8" w:space="0" w:color="000000"/>
            </w:tcBorders>
            <w:shd w:val="clear" w:color="000000" w:fill="DCE6F1"/>
            <w:vAlign w:val="center"/>
            <w:hideMark/>
          </w:tcPr>
          <w:p w14:paraId="7F4AA464"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t>4</w:t>
            </w:r>
          </w:p>
        </w:tc>
        <w:tc>
          <w:tcPr>
            <w:tcW w:w="1701" w:type="dxa"/>
            <w:tcBorders>
              <w:top w:val="nil"/>
              <w:left w:val="nil"/>
              <w:bottom w:val="single" w:sz="8" w:space="0" w:color="000000"/>
              <w:right w:val="single" w:sz="12" w:space="0" w:color="000000"/>
            </w:tcBorders>
            <w:shd w:val="clear" w:color="000000" w:fill="DCE6F1"/>
            <w:vAlign w:val="center"/>
            <w:hideMark/>
          </w:tcPr>
          <w:p w14:paraId="6D918656"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t>5 = 3 x 4</w:t>
            </w:r>
          </w:p>
        </w:tc>
      </w:tr>
      <w:tr w:rsidR="00EC683B" w:rsidRPr="00447B61" w14:paraId="26265455" w14:textId="77777777" w:rsidTr="00991407">
        <w:trPr>
          <w:trHeight w:val="525"/>
        </w:trPr>
        <w:tc>
          <w:tcPr>
            <w:tcW w:w="3940" w:type="dxa"/>
            <w:tcBorders>
              <w:top w:val="nil"/>
              <w:left w:val="single" w:sz="12" w:space="0" w:color="000000"/>
              <w:bottom w:val="single" w:sz="8" w:space="0" w:color="000000"/>
              <w:right w:val="single" w:sz="8" w:space="0" w:color="000000"/>
            </w:tcBorders>
            <w:shd w:val="clear" w:color="000000" w:fill="DCE6F1"/>
            <w:vAlign w:val="center"/>
            <w:hideMark/>
          </w:tcPr>
          <w:p w14:paraId="3CE60E79"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Vrsta usluge</w:t>
            </w:r>
          </w:p>
        </w:tc>
        <w:tc>
          <w:tcPr>
            <w:tcW w:w="879" w:type="dxa"/>
            <w:tcBorders>
              <w:top w:val="nil"/>
              <w:left w:val="nil"/>
              <w:bottom w:val="single" w:sz="8" w:space="0" w:color="000000"/>
              <w:right w:val="single" w:sz="8" w:space="0" w:color="000000"/>
            </w:tcBorders>
            <w:shd w:val="clear" w:color="000000" w:fill="DCE6F1"/>
            <w:vAlign w:val="center"/>
            <w:hideMark/>
          </w:tcPr>
          <w:p w14:paraId="60C5FC71"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Jedinica mjere</w:t>
            </w:r>
          </w:p>
        </w:tc>
        <w:tc>
          <w:tcPr>
            <w:tcW w:w="1292" w:type="dxa"/>
            <w:tcBorders>
              <w:top w:val="nil"/>
              <w:left w:val="nil"/>
              <w:bottom w:val="single" w:sz="8" w:space="0" w:color="000000"/>
              <w:right w:val="single" w:sz="8" w:space="0" w:color="000000"/>
            </w:tcBorders>
            <w:shd w:val="clear" w:color="000000" w:fill="DCE6F1"/>
            <w:vAlign w:val="center"/>
            <w:hideMark/>
          </w:tcPr>
          <w:p w14:paraId="26726CA5"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 xml:space="preserve">Količina u godini dana </w:t>
            </w:r>
          </w:p>
        </w:tc>
        <w:tc>
          <w:tcPr>
            <w:tcW w:w="2268" w:type="dxa"/>
            <w:tcBorders>
              <w:top w:val="nil"/>
              <w:left w:val="nil"/>
              <w:bottom w:val="single" w:sz="8" w:space="0" w:color="000000"/>
              <w:right w:val="single" w:sz="8" w:space="0" w:color="000000"/>
            </w:tcBorders>
            <w:shd w:val="clear" w:color="000000" w:fill="DCE6F1"/>
            <w:vAlign w:val="center"/>
            <w:hideMark/>
          </w:tcPr>
          <w:p w14:paraId="0EBEB782"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Cijena usluge po jedinici mjere (bez PDV-a)</w:t>
            </w:r>
          </w:p>
        </w:tc>
        <w:tc>
          <w:tcPr>
            <w:tcW w:w="1701" w:type="dxa"/>
            <w:tcBorders>
              <w:top w:val="nil"/>
              <w:left w:val="nil"/>
              <w:bottom w:val="single" w:sz="8" w:space="0" w:color="000000"/>
              <w:right w:val="single" w:sz="12" w:space="0" w:color="000000"/>
            </w:tcBorders>
            <w:shd w:val="clear" w:color="000000" w:fill="DCE6F1"/>
            <w:vAlign w:val="center"/>
            <w:hideMark/>
          </w:tcPr>
          <w:p w14:paraId="4592A73B"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Iznos: godišnji trošak u kn bez PDV</w:t>
            </w:r>
          </w:p>
        </w:tc>
      </w:tr>
      <w:tr w:rsidR="00EC683B" w:rsidRPr="00447B61" w14:paraId="52515AB5" w14:textId="77777777" w:rsidTr="00991407">
        <w:trPr>
          <w:trHeight w:val="540"/>
        </w:trPr>
        <w:tc>
          <w:tcPr>
            <w:tcW w:w="3940" w:type="dxa"/>
            <w:tcBorders>
              <w:top w:val="nil"/>
              <w:left w:val="single" w:sz="12" w:space="0" w:color="000000"/>
              <w:bottom w:val="single" w:sz="8" w:space="0" w:color="000000"/>
              <w:right w:val="single" w:sz="8" w:space="0" w:color="000000"/>
            </w:tcBorders>
            <w:shd w:val="clear" w:color="auto" w:fill="auto"/>
            <w:vAlign w:val="center"/>
            <w:hideMark/>
          </w:tcPr>
          <w:p w14:paraId="277E08D0"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Administrativna obrada ulaznog naloga</w:t>
            </w:r>
          </w:p>
        </w:tc>
        <w:tc>
          <w:tcPr>
            <w:tcW w:w="879" w:type="dxa"/>
            <w:tcBorders>
              <w:top w:val="nil"/>
              <w:left w:val="nil"/>
              <w:bottom w:val="single" w:sz="8" w:space="0" w:color="000000"/>
              <w:right w:val="single" w:sz="8" w:space="0" w:color="000000"/>
            </w:tcBorders>
            <w:shd w:val="clear" w:color="auto" w:fill="auto"/>
            <w:vAlign w:val="center"/>
            <w:hideMark/>
          </w:tcPr>
          <w:p w14:paraId="2924D56D"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nalog</w:t>
            </w:r>
          </w:p>
        </w:tc>
        <w:tc>
          <w:tcPr>
            <w:tcW w:w="1292" w:type="dxa"/>
            <w:tcBorders>
              <w:top w:val="nil"/>
              <w:left w:val="nil"/>
              <w:bottom w:val="single" w:sz="8" w:space="0" w:color="000000"/>
              <w:right w:val="single" w:sz="8" w:space="0" w:color="000000"/>
            </w:tcBorders>
            <w:shd w:val="clear" w:color="auto" w:fill="auto"/>
            <w:vAlign w:val="center"/>
            <w:hideMark/>
          </w:tcPr>
          <w:p w14:paraId="051C837A"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200</w:t>
            </w:r>
          </w:p>
        </w:tc>
        <w:tc>
          <w:tcPr>
            <w:tcW w:w="2268" w:type="dxa"/>
            <w:tcBorders>
              <w:top w:val="nil"/>
              <w:left w:val="nil"/>
              <w:bottom w:val="single" w:sz="8" w:space="0" w:color="000000"/>
              <w:right w:val="single" w:sz="8" w:space="0" w:color="000000"/>
            </w:tcBorders>
            <w:shd w:val="clear" w:color="auto" w:fill="auto"/>
            <w:vAlign w:val="center"/>
            <w:hideMark/>
          </w:tcPr>
          <w:p w14:paraId="31ECA0BC"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701" w:type="dxa"/>
            <w:tcBorders>
              <w:top w:val="nil"/>
              <w:left w:val="nil"/>
              <w:bottom w:val="single" w:sz="8" w:space="0" w:color="000000"/>
              <w:right w:val="single" w:sz="12" w:space="0" w:color="000000"/>
            </w:tcBorders>
            <w:shd w:val="clear" w:color="auto" w:fill="auto"/>
            <w:vAlign w:val="center"/>
            <w:hideMark/>
          </w:tcPr>
          <w:p w14:paraId="5DDF15BA"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601D0CFD" w14:textId="77777777" w:rsidTr="00991407">
        <w:trPr>
          <w:trHeight w:val="540"/>
        </w:trPr>
        <w:tc>
          <w:tcPr>
            <w:tcW w:w="3940" w:type="dxa"/>
            <w:tcBorders>
              <w:top w:val="nil"/>
              <w:left w:val="single" w:sz="12" w:space="0" w:color="000000"/>
              <w:bottom w:val="single" w:sz="8" w:space="0" w:color="000000"/>
              <w:right w:val="single" w:sz="8" w:space="0" w:color="000000"/>
            </w:tcBorders>
            <w:shd w:val="clear" w:color="auto" w:fill="auto"/>
            <w:vAlign w:val="center"/>
            <w:hideMark/>
          </w:tcPr>
          <w:p w14:paraId="1611BF4D"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Istovar, ulazna kontrola i smještaj paleta</w:t>
            </w:r>
          </w:p>
        </w:tc>
        <w:tc>
          <w:tcPr>
            <w:tcW w:w="879" w:type="dxa"/>
            <w:tcBorders>
              <w:top w:val="nil"/>
              <w:left w:val="nil"/>
              <w:bottom w:val="single" w:sz="8" w:space="0" w:color="000000"/>
              <w:right w:val="single" w:sz="8" w:space="0" w:color="000000"/>
            </w:tcBorders>
            <w:shd w:val="clear" w:color="auto" w:fill="auto"/>
            <w:vAlign w:val="center"/>
            <w:hideMark/>
          </w:tcPr>
          <w:p w14:paraId="41E4B5E1"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paleta</w:t>
            </w:r>
          </w:p>
        </w:tc>
        <w:tc>
          <w:tcPr>
            <w:tcW w:w="1292" w:type="dxa"/>
            <w:tcBorders>
              <w:top w:val="nil"/>
              <w:left w:val="nil"/>
              <w:bottom w:val="single" w:sz="8" w:space="0" w:color="000000"/>
              <w:right w:val="single" w:sz="8" w:space="0" w:color="000000"/>
            </w:tcBorders>
            <w:shd w:val="clear" w:color="auto" w:fill="auto"/>
            <w:vAlign w:val="center"/>
            <w:hideMark/>
          </w:tcPr>
          <w:p w14:paraId="7E224875"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400</w:t>
            </w:r>
          </w:p>
        </w:tc>
        <w:tc>
          <w:tcPr>
            <w:tcW w:w="2268" w:type="dxa"/>
            <w:tcBorders>
              <w:top w:val="nil"/>
              <w:left w:val="nil"/>
              <w:bottom w:val="single" w:sz="8" w:space="0" w:color="000000"/>
              <w:right w:val="single" w:sz="8" w:space="0" w:color="000000"/>
            </w:tcBorders>
            <w:shd w:val="clear" w:color="auto" w:fill="auto"/>
            <w:vAlign w:val="center"/>
            <w:hideMark/>
          </w:tcPr>
          <w:p w14:paraId="0442BAE7"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701" w:type="dxa"/>
            <w:tcBorders>
              <w:top w:val="nil"/>
              <w:left w:val="nil"/>
              <w:bottom w:val="single" w:sz="8" w:space="0" w:color="000000"/>
              <w:right w:val="single" w:sz="12" w:space="0" w:color="000000"/>
            </w:tcBorders>
            <w:shd w:val="clear" w:color="auto" w:fill="auto"/>
            <w:vAlign w:val="center"/>
            <w:hideMark/>
          </w:tcPr>
          <w:p w14:paraId="0F08CFEA"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776B5FC2" w14:textId="77777777" w:rsidTr="00991407">
        <w:trPr>
          <w:trHeight w:val="540"/>
        </w:trPr>
        <w:tc>
          <w:tcPr>
            <w:tcW w:w="3940" w:type="dxa"/>
            <w:tcBorders>
              <w:top w:val="nil"/>
              <w:left w:val="single" w:sz="12" w:space="0" w:color="000000"/>
              <w:bottom w:val="single" w:sz="8" w:space="0" w:color="000000"/>
              <w:right w:val="single" w:sz="8" w:space="0" w:color="000000"/>
            </w:tcBorders>
            <w:shd w:val="clear" w:color="auto" w:fill="auto"/>
            <w:vAlign w:val="center"/>
            <w:hideMark/>
          </w:tcPr>
          <w:p w14:paraId="55881C9A"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Manualni istovar, ulazna kontrola te smještaj u skladišne regale nepaletizirane robe</w:t>
            </w:r>
          </w:p>
        </w:tc>
        <w:tc>
          <w:tcPr>
            <w:tcW w:w="879" w:type="dxa"/>
            <w:tcBorders>
              <w:top w:val="nil"/>
              <w:left w:val="nil"/>
              <w:bottom w:val="single" w:sz="8" w:space="0" w:color="000000"/>
              <w:right w:val="single" w:sz="8" w:space="0" w:color="000000"/>
            </w:tcBorders>
            <w:shd w:val="clear" w:color="auto" w:fill="auto"/>
            <w:vAlign w:val="center"/>
            <w:hideMark/>
          </w:tcPr>
          <w:p w14:paraId="61BE1FDA"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kutija</w:t>
            </w:r>
          </w:p>
        </w:tc>
        <w:tc>
          <w:tcPr>
            <w:tcW w:w="1292" w:type="dxa"/>
            <w:tcBorders>
              <w:top w:val="nil"/>
              <w:left w:val="nil"/>
              <w:bottom w:val="single" w:sz="8" w:space="0" w:color="000000"/>
              <w:right w:val="single" w:sz="8" w:space="0" w:color="000000"/>
            </w:tcBorders>
            <w:shd w:val="clear" w:color="auto" w:fill="auto"/>
            <w:vAlign w:val="center"/>
            <w:hideMark/>
          </w:tcPr>
          <w:p w14:paraId="55D8DB37" w14:textId="40C252CA" w:rsidR="00EC683B" w:rsidRPr="00447B61" w:rsidRDefault="00934882" w:rsidP="00991407">
            <w:pPr>
              <w:jc w:val="center"/>
              <w:rPr>
                <w:rFonts w:ascii="Calibri" w:hAnsi="Calibri"/>
                <w:color w:val="000000"/>
                <w:sz w:val="20"/>
                <w:szCs w:val="20"/>
              </w:rPr>
            </w:pPr>
            <w:r>
              <w:rPr>
                <w:rFonts w:ascii="Calibri" w:hAnsi="Calibri"/>
                <w:color w:val="000000"/>
                <w:sz w:val="20"/>
                <w:szCs w:val="20"/>
              </w:rPr>
              <w:t>2000</w:t>
            </w:r>
          </w:p>
        </w:tc>
        <w:tc>
          <w:tcPr>
            <w:tcW w:w="2268" w:type="dxa"/>
            <w:tcBorders>
              <w:top w:val="nil"/>
              <w:left w:val="nil"/>
              <w:bottom w:val="single" w:sz="8" w:space="0" w:color="000000"/>
              <w:right w:val="single" w:sz="8" w:space="0" w:color="000000"/>
            </w:tcBorders>
            <w:shd w:val="clear" w:color="auto" w:fill="auto"/>
            <w:vAlign w:val="center"/>
            <w:hideMark/>
          </w:tcPr>
          <w:p w14:paraId="7B5EB1D5"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701" w:type="dxa"/>
            <w:tcBorders>
              <w:top w:val="nil"/>
              <w:left w:val="nil"/>
              <w:bottom w:val="single" w:sz="8" w:space="0" w:color="000000"/>
              <w:right w:val="single" w:sz="12" w:space="0" w:color="000000"/>
            </w:tcBorders>
            <w:shd w:val="clear" w:color="auto" w:fill="auto"/>
            <w:vAlign w:val="center"/>
            <w:hideMark/>
          </w:tcPr>
          <w:p w14:paraId="7AD924F2"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1914FD69" w14:textId="77777777" w:rsidTr="00991407">
        <w:trPr>
          <w:trHeight w:val="540"/>
        </w:trPr>
        <w:tc>
          <w:tcPr>
            <w:tcW w:w="3940" w:type="dxa"/>
            <w:tcBorders>
              <w:top w:val="nil"/>
              <w:left w:val="single" w:sz="12" w:space="0" w:color="000000"/>
              <w:bottom w:val="nil"/>
              <w:right w:val="single" w:sz="8" w:space="0" w:color="000000"/>
            </w:tcBorders>
            <w:shd w:val="clear" w:color="auto" w:fill="auto"/>
            <w:vAlign w:val="center"/>
            <w:hideMark/>
          </w:tcPr>
          <w:p w14:paraId="6D457B74"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Zaprimanje robe po stavkama</w:t>
            </w:r>
          </w:p>
        </w:tc>
        <w:tc>
          <w:tcPr>
            <w:tcW w:w="879" w:type="dxa"/>
            <w:tcBorders>
              <w:top w:val="nil"/>
              <w:left w:val="nil"/>
              <w:bottom w:val="nil"/>
              <w:right w:val="single" w:sz="8" w:space="0" w:color="000000"/>
            </w:tcBorders>
            <w:shd w:val="clear" w:color="auto" w:fill="auto"/>
            <w:vAlign w:val="center"/>
            <w:hideMark/>
          </w:tcPr>
          <w:p w14:paraId="1D9DF339"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xml:space="preserve">stavka </w:t>
            </w:r>
          </w:p>
        </w:tc>
        <w:tc>
          <w:tcPr>
            <w:tcW w:w="1292" w:type="dxa"/>
            <w:tcBorders>
              <w:top w:val="nil"/>
              <w:left w:val="nil"/>
              <w:bottom w:val="nil"/>
              <w:right w:val="single" w:sz="8" w:space="0" w:color="000000"/>
            </w:tcBorders>
            <w:shd w:val="clear" w:color="auto" w:fill="auto"/>
            <w:vAlign w:val="center"/>
            <w:hideMark/>
          </w:tcPr>
          <w:p w14:paraId="4F88A2B4" w14:textId="21B0AD7D" w:rsidR="00EC683B" w:rsidRPr="00447B61" w:rsidRDefault="00EC683B" w:rsidP="00991407">
            <w:pPr>
              <w:jc w:val="center"/>
              <w:rPr>
                <w:rFonts w:ascii="Calibri" w:hAnsi="Calibri"/>
                <w:color w:val="000000"/>
                <w:sz w:val="20"/>
                <w:szCs w:val="20"/>
              </w:rPr>
            </w:pPr>
            <w:r>
              <w:rPr>
                <w:rFonts w:ascii="Calibri" w:hAnsi="Calibri"/>
                <w:color w:val="000000"/>
                <w:sz w:val="20"/>
                <w:szCs w:val="20"/>
              </w:rPr>
              <w:t>5</w:t>
            </w:r>
            <w:r w:rsidR="00736F64">
              <w:rPr>
                <w:rFonts w:ascii="Calibri" w:hAnsi="Calibri"/>
                <w:color w:val="000000"/>
                <w:sz w:val="20"/>
                <w:szCs w:val="20"/>
              </w:rPr>
              <w:t>0</w:t>
            </w:r>
            <w:r w:rsidRPr="00447B61">
              <w:rPr>
                <w:rFonts w:ascii="Calibri" w:hAnsi="Calibri"/>
                <w:color w:val="000000"/>
                <w:sz w:val="20"/>
                <w:szCs w:val="20"/>
              </w:rPr>
              <w:t>0</w:t>
            </w:r>
          </w:p>
        </w:tc>
        <w:tc>
          <w:tcPr>
            <w:tcW w:w="2268" w:type="dxa"/>
            <w:tcBorders>
              <w:top w:val="nil"/>
              <w:left w:val="nil"/>
              <w:bottom w:val="nil"/>
              <w:right w:val="single" w:sz="8" w:space="0" w:color="000000"/>
            </w:tcBorders>
            <w:shd w:val="clear" w:color="auto" w:fill="auto"/>
            <w:vAlign w:val="center"/>
            <w:hideMark/>
          </w:tcPr>
          <w:p w14:paraId="47D6BACB"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701" w:type="dxa"/>
            <w:tcBorders>
              <w:top w:val="nil"/>
              <w:left w:val="nil"/>
              <w:bottom w:val="nil"/>
              <w:right w:val="single" w:sz="12" w:space="0" w:color="000000"/>
            </w:tcBorders>
            <w:shd w:val="clear" w:color="auto" w:fill="auto"/>
            <w:vAlign w:val="center"/>
            <w:hideMark/>
          </w:tcPr>
          <w:p w14:paraId="13C8CAB3"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6FB8F6B0" w14:textId="77777777" w:rsidTr="00991407">
        <w:trPr>
          <w:trHeight w:val="255"/>
        </w:trPr>
        <w:tc>
          <w:tcPr>
            <w:tcW w:w="8379" w:type="dxa"/>
            <w:gridSpan w:val="4"/>
            <w:tcBorders>
              <w:top w:val="single" w:sz="8" w:space="0" w:color="000000"/>
              <w:left w:val="single" w:sz="12" w:space="0" w:color="000000"/>
              <w:bottom w:val="single" w:sz="12" w:space="0" w:color="000000"/>
              <w:right w:val="single" w:sz="8" w:space="0" w:color="000000"/>
            </w:tcBorders>
            <w:shd w:val="clear" w:color="auto" w:fill="auto"/>
            <w:vAlign w:val="center"/>
            <w:hideMark/>
          </w:tcPr>
          <w:p w14:paraId="554A6A74"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Ukupno</w:t>
            </w:r>
          </w:p>
        </w:tc>
        <w:tc>
          <w:tcPr>
            <w:tcW w:w="1701" w:type="dxa"/>
            <w:tcBorders>
              <w:top w:val="single" w:sz="8" w:space="0" w:color="000000"/>
              <w:left w:val="nil"/>
              <w:bottom w:val="single" w:sz="12" w:space="0" w:color="000000"/>
              <w:right w:val="single" w:sz="12" w:space="0" w:color="000000"/>
            </w:tcBorders>
            <w:shd w:val="clear" w:color="000000" w:fill="FCD5B4"/>
            <w:vAlign w:val="center"/>
            <w:hideMark/>
          </w:tcPr>
          <w:p w14:paraId="22E2BEA8" w14:textId="77777777" w:rsidR="00EC683B" w:rsidRPr="00447B61" w:rsidRDefault="00EC683B" w:rsidP="00991407">
            <w:pPr>
              <w:jc w:val="center"/>
              <w:rPr>
                <w:rFonts w:ascii="Calibri" w:hAnsi="Calibri"/>
                <w:b/>
                <w:color w:val="000000"/>
                <w:sz w:val="20"/>
                <w:szCs w:val="20"/>
              </w:rPr>
            </w:pPr>
            <w:r w:rsidRPr="00D834DB">
              <w:rPr>
                <w:rFonts w:ascii="Calibri" w:hAnsi="Calibri"/>
                <w:b/>
                <w:color w:val="000000"/>
                <w:sz w:val="20"/>
                <w:szCs w:val="20"/>
              </w:rPr>
              <w:t>0,00 kn</w:t>
            </w:r>
          </w:p>
        </w:tc>
      </w:tr>
    </w:tbl>
    <w:p w14:paraId="25DCBEF7" w14:textId="77777777" w:rsidR="00EC683B" w:rsidRDefault="00EC683B" w:rsidP="00EC683B">
      <w:pPr>
        <w:rPr>
          <w:rFonts w:asciiTheme="minorHAnsi" w:hAnsiTheme="minorHAnsi" w:cs="Tahoma"/>
          <w:i/>
          <w:sz w:val="22"/>
          <w:szCs w:val="22"/>
        </w:rPr>
      </w:pPr>
    </w:p>
    <w:p w14:paraId="2096DB7B" w14:textId="77777777" w:rsidR="00EC683B" w:rsidRPr="005F600D" w:rsidRDefault="00EC683B" w:rsidP="00EC683B">
      <w:pPr>
        <w:rPr>
          <w:rFonts w:asciiTheme="minorHAnsi" w:hAnsiTheme="minorHAnsi" w:cs="Tahoma"/>
          <w:i/>
          <w:sz w:val="22"/>
          <w:szCs w:val="22"/>
        </w:rPr>
      </w:pPr>
      <w:r w:rsidRPr="005F600D">
        <w:rPr>
          <w:rFonts w:asciiTheme="minorHAnsi" w:hAnsiTheme="minorHAnsi" w:cs="Tahoma"/>
          <w:b/>
          <w:bCs/>
          <w:i/>
          <w:sz w:val="22"/>
          <w:szCs w:val="22"/>
          <w:u w:val="thick"/>
        </w:rPr>
        <w:t>VAŽNE NAPOMENE:</w:t>
      </w:r>
    </w:p>
    <w:p w14:paraId="566EB7AD" w14:textId="77777777" w:rsidR="00EC683B" w:rsidRPr="005F600D" w:rsidRDefault="00EC683B" w:rsidP="00EC683B">
      <w:pPr>
        <w:rPr>
          <w:rFonts w:asciiTheme="minorHAnsi" w:hAnsiTheme="minorHAnsi" w:cs="Tahoma"/>
          <w:i/>
          <w:sz w:val="22"/>
          <w:szCs w:val="22"/>
        </w:rPr>
      </w:pPr>
    </w:p>
    <w:p w14:paraId="70895850" w14:textId="77777777" w:rsidR="00EC683B" w:rsidRPr="007F62B0" w:rsidRDefault="00EC683B" w:rsidP="00EC683B">
      <w:pPr>
        <w:numPr>
          <w:ilvl w:val="0"/>
          <w:numId w:val="25"/>
        </w:numPr>
        <w:rPr>
          <w:rFonts w:asciiTheme="minorHAnsi" w:hAnsiTheme="minorHAnsi" w:cs="Tahoma"/>
          <w:sz w:val="22"/>
          <w:szCs w:val="22"/>
        </w:rPr>
      </w:pPr>
      <w:r w:rsidRPr="00D834DB">
        <w:rPr>
          <w:rFonts w:asciiTheme="minorHAnsi" w:hAnsiTheme="minorHAnsi" w:cs="Tahoma"/>
          <w:bCs/>
          <w:sz w:val="22"/>
          <w:szCs w:val="22"/>
        </w:rPr>
        <w:t>Uz dostavljenu mjesečnu fakturu potrebno je dostaviti potpunu specifikaciju ulazne manipulacije za navedeni mjesec.</w:t>
      </w:r>
    </w:p>
    <w:p w14:paraId="600DE78D" w14:textId="77777777" w:rsidR="00EC683B" w:rsidRPr="007F62B0" w:rsidRDefault="00EC683B" w:rsidP="00EC683B">
      <w:pPr>
        <w:pStyle w:val="ListParagraph"/>
        <w:numPr>
          <w:ilvl w:val="0"/>
          <w:numId w:val="25"/>
        </w:numPr>
        <w:rPr>
          <w:rFonts w:asciiTheme="minorHAnsi" w:hAnsiTheme="minorHAnsi" w:cs="Tahoma"/>
          <w:sz w:val="22"/>
          <w:szCs w:val="22"/>
        </w:rPr>
      </w:pPr>
      <w:r w:rsidRPr="007F62B0">
        <w:rPr>
          <w:rFonts w:asciiTheme="minorHAnsi" w:hAnsiTheme="minorHAnsi" w:cs="Tahoma"/>
          <w:sz w:val="22"/>
          <w:szCs w:val="22"/>
        </w:rPr>
        <w:t>Prilikom preseljenja (na kraju ugovora ili prilikom raskida istog) cjelokupnog skl</w:t>
      </w:r>
      <w:r>
        <w:rPr>
          <w:rFonts w:asciiTheme="minorHAnsi" w:hAnsiTheme="minorHAnsi" w:cs="Tahoma"/>
          <w:sz w:val="22"/>
          <w:szCs w:val="22"/>
        </w:rPr>
        <w:t>adišta, cijene se obračunavaju manje u iznosu od 3</w:t>
      </w:r>
      <w:r w:rsidRPr="007F62B0">
        <w:rPr>
          <w:rFonts w:asciiTheme="minorHAnsi" w:hAnsiTheme="minorHAnsi" w:cs="Tahoma"/>
          <w:sz w:val="22"/>
          <w:szCs w:val="22"/>
        </w:rPr>
        <w:t>0% od navedenih</w:t>
      </w:r>
      <w:r>
        <w:rPr>
          <w:rFonts w:asciiTheme="minorHAnsi" w:hAnsiTheme="minorHAnsi" w:cs="Tahoma"/>
          <w:sz w:val="22"/>
          <w:szCs w:val="22"/>
        </w:rPr>
        <w:t>.</w:t>
      </w:r>
    </w:p>
    <w:p w14:paraId="1078FB0B" w14:textId="77777777" w:rsidR="00EC683B" w:rsidRPr="00D834DB" w:rsidRDefault="00EC683B" w:rsidP="00EC683B">
      <w:pPr>
        <w:numPr>
          <w:ilvl w:val="0"/>
          <w:numId w:val="25"/>
        </w:numPr>
        <w:rPr>
          <w:rFonts w:asciiTheme="minorHAnsi" w:hAnsiTheme="minorHAnsi" w:cs="Tahoma"/>
          <w:sz w:val="22"/>
          <w:szCs w:val="22"/>
        </w:rPr>
      </w:pPr>
      <w:r w:rsidRPr="00D834DB">
        <w:rPr>
          <w:rFonts w:asciiTheme="minorHAnsi" w:hAnsiTheme="minorHAnsi" w:cs="Tahoma"/>
          <w:sz w:val="22"/>
          <w:szCs w:val="22"/>
        </w:rPr>
        <w:t>Iskazane količine su okvirne i moguće je odstupanje.</w:t>
      </w:r>
    </w:p>
    <w:p w14:paraId="0C43A147" w14:textId="77777777" w:rsidR="00EC683B" w:rsidRDefault="00EC683B" w:rsidP="00EC683B">
      <w:pPr>
        <w:rPr>
          <w:rFonts w:asciiTheme="minorHAnsi" w:hAnsiTheme="minorHAnsi" w:cs="Tahoma"/>
          <w:i/>
          <w:sz w:val="22"/>
          <w:szCs w:val="22"/>
        </w:rPr>
      </w:pPr>
    </w:p>
    <w:p w14:paraId="198ED0D3" w14:textId="2236BE85" w:rsidR="00EC683B" w:rsidRDefault="00EC683B" w:rsidP="00EC683B">
      <w:pPr>
        <w:rPr>
          <w:rFonts w:asciiTheme="minorHAnsi" w:hAnsiTheme="minorHAnsi" w:cs="Tahoma"/>
          <w:i/>
          <w:sz w:val="22"/>
          <w:szCs w:val="22"/>
        </w:rPr>
      </w:pPr>
    </w:p>
    <w:p w14:paraId="2937CB76" w14:textId="5C852ADB" w:rsidR="00DD0E39" w:rsidRDefault="00DD0E39" w:rsidP="00EC683B">
      <w:pPr>
        <w:rPr>
          <w:rFonts w:asciiTheme="minorHAnsi" w:hAnsiTheme="minorHAnsi" w:cs="Tahoma"/>
          <w:i/>
          <w:sz w:val="22"/>
          <w:szCs w:val="22"/>
        </w:rPr>
      </w:pPr>
    </w:p>
    <w:p w14:paraId="7BCA0E36" w14:textId="11903B16" w:rsidR="00DD0E39" w:rsidRDefault="00DD0E39" w:rsidP="00EC683B">
      <w:pPr>
        <w:rPr>
          <w:rFonts w:asciiTheme="minorHAnsi" w:hAnsiTheme="minorHAnsi" w:cs="Tahoma"/>
          <w:i/>
          <w:sz w:val="22"/>
          <w:szCs w:val="22"/>
        </w:rPr>
      </w:pPr>
    </w:p>
    <w:p w14:paraId="65376C11" w14:textId="1A39C768" w:rsidR="00DD0E39" w:rsidRDefault="00DD0E39" w:rsidP="00EC683B">
      <w:pPr>
        <w:rPr>
          <w:rFonts w:asciiTheme="minorHAnsi" w:hAnsiTheme="minorHAnsi" w:cs="Tahoma"/>
          <w:i/>
          <w:sz w:val="22"/>
          <w:szCs w:val="22"/>
        </w:rPr>
      </w:pPr>
    </w:p>
    <w:p w14:paraId="35A3A498" w14:textId="61EE1D74" w:rsidR="00DD0E39" w:rsidRDefault="00DD0E39" w:rsidP="00EC683B">
      <w:pPr>
        <w:rPr>
          <w:rFonts w:asciiTheme="minorHAnsi" w:hAnsiTheme="minorHAnsi" w:cs="Tahoma"/>
          <w:i/>
          <w:sz w:val="22"/>
          <w:szCs w:val="22"/>
        </w:rPr>
      </w:pPr>
    </w:p>
    <w:p w14:paraId="06ECDADD" w14:textId="4794FD18" w:rsidR="00DD0E39" w:rsidRDefault="00DD0E39" w:rsidP="00EC683B">
      <w:pPr>
        <w:rPr>
          <w:rFonts w:asciiTheme="minorHAnsi" w:hAnsiTheme="minorHAnsi" w:cs="Tahoma"/>
          <w:i/>
          <w:sz w:val="22"/>
          <w:szCs w:val="22"/>
        </w:rPr>
      </w:pPr>
    </w:p>
    <w:p w14:paraId="39BE4D06" w14:textId="549DA7B6" w:rsidR="00DD0E39" w:rsidRDefault="00DD0E39" w:rsidP="00EC683B">
      <w:pPr>
        <w:rPr>
          <w:rFonts w:asciiTheme="minorHAnsi" w:hAnsiTheme="minorHAnsi" w:cs="Tahoma"/>
          <w:i/>
          <w:sz w:val="22"/>
          <w:szCs w:val="22"/>
        </w:rPr>
      </w:pPr>
    </w:p>
    <w:p w14:paraId="3F37C45D" w14:textId="5974F60E" w:rsidR="00DD0E39" w:rsidRDefault="00DD0E39" w:rsidP="00EC683B">
      <w:pPr>
        <w:rPr>
          <w:rFonts w:asciiTheme="minorHAnsi" w:hAnsiTheme="minorHAnsi" w:cs="Tahoma"/>
          <w:i/>
          <w:sz w:val="22"/>
          <w:szCs w:val="22"/>
        </w:rPr>
      </w:pPr>
    </w:p>
    <w:p w14:paraId="771061DB" w14:textId="4A87088B" w:rsidR="00DD0E39" w:rsidRDefault="00DD0E39" w:rsidP="00EC683B">
      <w:pPr>
        <w:rPr>
          <w:rFonts w:asciiTheme="minorHAnsi" w:hAnsiTheme="minorHAnsi" w:cs="Tahoma"/>
          <w:i/>
          <w:sz w:val="22"/>
          <w:szCs w:val="22"/>
        </w:rPr>
      </w:pPr>
    </w:p>
    <w:p w14:paraId="395F8B3F" w14:textId="216DC60E" w:rsidR="00DD0E39" w:rsidRDefault="00DD0E39" w:rsidP="00EC683B">
      <w:pPr>
        <w:rPr>
          <w:rFonts w:asciiTheme="minorHAnsi" w:hAnsiTheme="minorHAnsi" w:cs="Tahoma"/>
          <w:i/>
          <w:sz w:val="22"/>
          <w:szCs w:val="22"/>
        </w:rPr>
      </w:pPr>
    </w:p>
    <w:p w14:paraId="0B53DC95" w14:textId="2B41FD46" w:rsidR="00DD0E39" w:rsidRDefault="00DD0E39" w:rsidP="00EC683B">
      <w:pPr>
        <w:rPr>
          <w:rFonts w:asciiTheme="minorHAnsi" w:hAnsiTheme="minorHAnsi" w:cs="Tahoma"/>
          <w:i/>
          <w:sz w:val="22"/>
          <w:szCs w:val="22"/>
        </w:rPr>
      </w:pPr>
    </w:p>
    <w:p w14:paraId="1D9E224D" w14:textId="77777777" w:rsidR="00DD0E39" w:rsidRDefault="00DD0E39" w:rsidP="00EC683B">
      <w:pPr>
        <w:rPr>
          <w:rFonts w:asciiTheme="minorHAnsi" w:hAnsiTheme="minorHAnsi" w:cs="Tahoma"/>
          <w:i/>
          <w:sz w:val="22"/>
          <w:szCs w:val="22"/>
        </w:rPr>
      </w:pPr>
    </w:p>
    <w:tbl>
      <w:tblPr>
        <w:tblW w:w="9087" w:type="dxa"/>
        <w:jc w:val="right"/>
        <w:tblLook w:val="04A0" w:firstRow="1" w:lastRow="0" w:firstColumn="1" w:lastColumn="0" w:noHBand="0" w:noVBand="1"/>
      </w:tblPr>
      <w:tblGrid>
        <w:gridCol w:w="3900"/>
        <w:gridCol w:w="879"/>
        <w:gridCol w:w="1190"/>
        <w:gridCol w:w="1701"/>
        <w:gridCol w:w="1417"/>
      </w:tblGrid>
      <w:tr w:rsidR="00EC683B" w:rsidRPr="00447B61" w14:paraId="41842114" w14:textId="77777777" w:rsidTr="00991407">
        <w:trPr>
          <w:trHeight w:val="480"/>
          <w:jc w:val="right"/>
        </w:trPr>
        <w:tc>
          <w:tcPr>
            <w:tcW w:w="9087" w:type="dxa"/>
            <w:gridSpan w:val="5"/>
            <w:tcBorders>
              <w:top w:val="nil"/>
              <w:left w:val="nil"/>
              <w:bottom w:val="single" w:sz="12" w:space="0" w:color="auto"/>
              <w:right w:val="nil"/>
            </w:tcBorders>
            <w:shd w:val="clear" w:color="auto" w:fill="auto"/>
            <w:noWrap/>
            <w:vAlign w:val="center"/>
            <w:hideMark/>
          </w:tcPr>
          <w:p w14:paraId="16EDF2B1" w14:textId="337AFDAC" w:rsidR="00EC683B" w:rsidRPr="00447B61" w:rsidRDefault="00EC683B" w:rsidP="00CE7676">
            <w:pPr>
              <w:ind w:left="-1500"/>
              <w:jc w:val="center"/>
              <w:rPr>
                <w:rFonts w:ascii="Calibri" w:hAnsi="Calibri"/>
                <w:b/>
                <w:bCs/>
                <w:color w:val="000000"/>
              </w:rPr>
            </w:pPr>
            <w:r w:rsidRPr="00447B61">
              <w:rPr>
                <w:rFonts w:ascii="Calibri" w:hAnsi="Calibri"/>
                <w:b/>
                <w:bCs/>
                <w:color w:val="000000"/>
              </w:rPr>
              <w:lastRenderedPageBreak/>
              <w:t xml:space="preserve">Tablica </w:t>
            </w:r>
            <w:r w:rsidR="00B94E59">
              <w:rPr>
                <w:rFonts w:ascii="Calibri" w:hAnsi="Calibri"/>
                <w:b/>
                <w:bCs/>
                <w:color w:val="000000"/>
              </w:rPr>
              <w:t>6</w:t>
            </w:r>
            <w:r w:rsidRPr="00447B61">
              <w:rPr>
                <w:rFonts w:ascii="Calibri" w:hAnsi="Calibri"/>
                <w:b/>
                <w:bCs/>
                <w:color w:val="000000"/>
              </w:rPr>
              <w:t xml:space="preserve">. – </w:t>
            </w:r>
            <w:r w:rsidR="00B94E59">
              <w:rPr>
                <w:rFonts w:ascii="Calibri" w:hAnsi="Calibri"/>
                <w:b/>
                <w:bCs/>
                <w:color w:val="000000"/>
              </w:rPr>
              <w:t xml:space="preserve">skladištenje - </w:t>
            </w:r>
            <w:r w:rsidRPr="00447B61">
              <w:rPr>
                <w:rFonts w:ascii="Calibri" w:hAnsi="Calibri"/>
                <w:b/>
                <w:bCs/>
                <w:color w:val="000000"/>
              </w:rPr>
              <w:t>Troškovnik izlazne manipulacije</w:t>
            </w:r>
          </w:p>
        </w:tc>
      </w:tr>
      <w:tr w:rsidR="00EC683B" w:rsidRPr="00447B61" w14:paraId="4A44311E" w14:textId="77777777" w:rsidTr="00991407">
        <w:trPr>
          <w:trHeight w:val="330"/>
          <w:jc w:val="right"/>
        </w:trPr>
        <w:tc>
          <w:tcPr>
            <w:tcW w:w="3900" w:type="dxa"/>
            <w:tcBorders>
              <w:top w:val="nil"/>
              <w:left w:val="single" w:sz="12" w:space="0" w:color="auto"/>
              <w:bottom w:val="single" w:sz="8" w:space="0" w:color="auto"/>
              <w:right w:val="single" w:sz="8" w:space="0" w:color="auto"/>
            </w:tcBorders>
            <w:shd w:val="clear" w:color="000000" w:fill="DCE6F1"/>
            <w:vAlign w:val="center"/>
            <w:hideMark/>
          </w:tcPr>
          <w:p w14:paraId="04F5DFA0"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t>1</w:t>
            </w:r>
          </w:p>
        </w:tc>
        <w:tc>
          <w:tcPr>
            <w:tcW w:w="879" w:type="dxa"/>
            <w:tcBorders>
              <w:top w:val="nil"/>
              <w:left w:val="nil"/>
              <w:bottom w:val="single" w:sz="8" w:space="0" w:color="auto"/>
              <w:right w:val="single" w:sz="8" w:space="0" w:color="auto"/>
            </w:tcBorders>
            <w:shd w:val="clear" w:color="000000" w:fill="DCE6F1"/>
            <w:vAlign w:val="center"/>
            <w:hideMark/>
          </w:tcPr>
          <w:p w14:paraId="6790AB0E"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t>2</w:t>
            </w:r>
          </w:p>
        </w:tc>
        <w:tc>
          <w:tcPr>
            <w:tcW w:w="1190" w:type="dxa"/>
            <w:tcBorders>
              <w:top w:val="nil"/>
              <w:left w:val="nil"/>
              <w:bottom w:val="single" w:sz="8" w:space="0" w:color="auto"/>
              <w:right w:val="single" w:sz="8" w:space="0" w:color="auto"/>
            </w:tcBorders>
            <w:shd w:val="clear" w:color="000000" w:fill="DCE6F1"/>
            <w:vAlign w:val="center"/>
            <w:hideMark/>
          </w:tcPr>
          <w:p w14:paraId="33FF1F30"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t>3</w:t>
            </w:r>
          </w:p>
        </w:tc>
        <w:tc>
          <w:tcPr>
            <w:tcW w:w="1701" w:type="dxa"/>
            <w:tcBorders>
              <w:top w:val="nil"/>
              <w:left w:val="nil"/>
              <w:bottom w:val="single" w:sz="8" w:space="0" w:color="auto"/>
              <w:right w:val="single" w:sz="8" w:space="0" w:color="auto"/>
            </w:tcBorders>
            <w:shd w:val="clear" w:color="000000" w:fill="DCE6F1"/>
            <w:vAlign w:val="center"/>
            <w:hideMark/>
          </w:tcPr>
          <w:p w14:paraId="5D5C4BE1"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t>4</w:t>
            </w:r>
          </w:p>
        </w:tc>
        <w:tc>
          <w:tcPr>
            <w:tcW w:w="1417" w:type="dxa"/>
            <w:tcBorders>
              <w:top w:val="nil"/>
              <w:left w:val="nil"/>
              <w:bottom w:val="single" w:sz="8" w:space="0" w:color="auto"/>
              <w:right w:val="single" w:sz="12" w:space="0" w:color="auto"/>
            </w:tcBorders>
            <w:shd w:val="clear" w:color="000000" w:fill="DCE6F1"/>
            <w:vAlign w:val="center"/>
            <w:hideMark/>
          </w:tcPr>
          <w:p w14:paraId="38D7CF9B" w14:textId="77777777" w:rsidR="00EC683B" w:rsidRPr="00447B61" w:rsidRDefault="00EC683B" w:rsidP="00991407">
            <w:pPr>
              <w:jc w:val="center"/>
              <w:rPr>
                <w:rFonts w:ascii="Calibri" w:hAnsi="Calibri"/>
                <w:b/>
                <w:bCs/>
                <w:sz w:val="20"/>
                <w:szCs w:val="20"/>
              </w:rPr>
            </w:pPr>
            <w:r w:rsidRPr="00447B61">
              <w:rPr>
                <w:rFonts w:ascii="Calibri" w:hAnsi="Calibri"/>
                <w:b/>
                <w:bCs/>
                <w:sz w:val="20"/>
                <w:szCs w:val="20"/>
              </w:rPr>
              <w:t>5 = 3 x 4</w:t>
            </w:r>
          </w:p>
        </w:tc>
      </w:tr>
      <w:tr w:rsidR="00EC683B" w:rsidRPr="00447B61" w14:paraId="4B362D8C" w14:textId="77777777" w:rsidTr="00991407">
        <w:trPr>
          <w:trHeight w:val="525"/>
          <w:jc w:val="right"/>
        </w:trPr>
        <w:tc>
          <w:tcPr>
            <w:tcW w:w="3900" w:type="dxa"/>
            <w:tcBorders>
              <w:top w:val="nil"/>
              <w:left w:val="single" w:sz="12" w:space="0" w:color="auto"/>
              <w:bottom w:val="single" w:sz="8" w:space="0" w:color="auto"/>
              <w:right w:val="single" w:sz="8" w:space="0" w:color="auto"/>
            </w:tcBorders>
            <w:shd w:val="clear" w:color="000000" w:fill="DCE6F1"/>
            <w:vAlign w:val="center"/>
            <w:hideMark/>
          </w:tcPr>
          <w:p w14:paraId="351D3480"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Vrsta usluge</w:t>
            </w:r>
          </w:p>
        </w:tc>
        <w:tc>
          <w:tcPr>
            <w:tcW w:w="879"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3C73DBDB"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Jedinica mjere</w:t>
            </w:r>
          </w:p>
        </w:tc>
        <w:tc>
          <w:tcPr>
            <w:tcW w:w="1190" w:type="dxa"/>
            <w:tcBorders>
              <w:top w:val="single" w:sz="8" w:space="0" w:color="auto"/>
              <w:left w:val="nil"/>
              <w:bottom w:val="single" w:sz="8" w:space="0" w:color="auto"/>
              <w:right w:val="single" w:sz="8" w:space="0" w:color="auto"/>
            </w:tcBorders>
            <w:shd w:val="clear" w:color="000000" w:fill="DCE6F1"/>
            <w:vAlign w:val="center"/>
            <w:hideMark/>
          </w:tcPr>
          <w:p w14:paraId="43C633BB"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 xml:space="preserve">Količina u godini dana </w:t>
            </w:r>
          </w:p>
        </w:tc>
        <w:tc>
          <w:tcPr>
            <w:tcW w:w="1701" w:type="dxa"/>
            <w:tcBorders>
              <w:top w:val="single" w:sz="8" w:space="0" w:color="auto"/>
              <w:left w:val="nil"/>
              <w:bottom w:val="single" w:sz="8" w:space="0" w:color="auto"/>
              <w:right w:val="single" w:sz="8" w:space="0" w:color="auto"/>
            </w:tcBorders>
            <w:shd w:val="clear" w:color="000000" w:fill="DCE6F1"/>
            <w:vAlign w:val="center"/>
            <w:hideMark/>
          </w:tcPr>
          <w:p w14:paraId="25BB583D"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Cijena usluge po</w:t>
            </w:r>
            <w:r>
              <w:rPr>
                <w:rFonts w:ascii="Calibri" w:hAnsi="Calibri"/>
                <w:b/>
                <w:bCs/>
                <w:color w:val="000000"/>
                <w:sz w:val="20"/>
                <w:szCs w:val="20"/>
              </w:rPr>
              <w:t xml:space="preserve"> </w:t>
            </w:r>
            <w:r w:rsidRPr="00447B61">
              <w:rPr>
                <w:rFonts w:ascii="Calibri" w:hAnsi="Calibri"/>
                <w:b/>
                <w:bCs/>
                <w:color w:val="000000"/>
                <w:sz w:val="20"/>
                <w:szCs w:val="20"/>
              </w:rPr>
              <w:t>jedinici mjere</w:t>
            </w:r>
          </w:p>
        </w:tc>
        <w:tc>
          <w:tcPr>
            <w:tcW w:w="1417" w:type="dxa"/>
            <w:tcBorders>
              <w:top w:val="nil"/>
              <w:left w:val="single" w:sz="8" w:space="0" w:color="auto"/>
              <w:bottom w:val="single" w:sz="8" w:space="0" w:color="auto"/>
              <w:right w:val="single" w:sz="12" w:space="0" w:color="auto"/>
            </w:tcBorders>
            <w:shd w:val="clear" w:color="000000" w:fill="DCE6F1"/>
            <w:vAlign w:val="center"/>
            <w:hideMark/>
          </w:tcPr>
          <w:p w14:paraId="1F34E4B1"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Iznos</w:t>
            </w:r>
          </w:p>
        </w:tc>
      </w:tr>
      <w:tr w:rsidR="00EC683B" w:rsidRPr="00447B61" w14:paraId="0959A260" w14:textId="77777777" w:rsidTr="00991407">
        <w:trPr>
          <w:trHeight w:val="540"/>
          <w:jc w:val="right"/>
        </w:trPr>
        <w:tc>
          <w:tcPr>
            <w:tcW w:w="3900" w:type="dxa"/>
            <w:tcBorders>
              <w:top w:val="nil"/>
              <w:left w:val="single" w:sz="12" w:space="0" w:color="auto"/>
              <w:bottom w:val="single" w:sz="8" w:space="0" w:color="auto"/>
              <w:right w:val="single" w:sz="8" w:space="0" w:color="auto"/>
            </w:tcBorders>
            <w:shd w:val="clear" w:color="auto" w:fill="auto"/>
            <w:vAlign w:val="center"/>
            <w:hideMark/>
          </w:tcPr>
          <w:p w14:paraId="787E2621"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Administrativna obrada izlaznog naloga</w:t>
            </w:r>
          </w:p>
        </w:tc>
        <w:tc>
          <w:tcPr>
            <w:tcW w:w="879" w:type="dxa"/>
            <w:tcBorders>
              <w:top w:val="nil"/>
              <w:left w:val="single" w:sz="8" w:space="0" w:color="auto"/>
              <w:bottom w:val="single" w:sz="8" w:space="0" w:color="auto"/>
              <w:right w:val="single" w:sz="8" w:space="0" w:color="auto"/>
            </w:tcBorders>
            <w:shd w:val="clear" w:color="auto" w:fill="auto"/>
            <w:vAlign w:val="center"/>
            <w:hideMark/>
          </w:tcPr>
          <w:p w14:paraId="1A89AAC4"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nalog</w:t>
            </w:r>
          </w:p>
        </w:tc>
        <w:tc>
          <w:tcPr>
            <w:tcW w:w="1190" w:type="dxa"/>
            <w:tcBorders>
              <w:top w:val="nil"/>
              <w:left w:val="nil"/>
              <w:bottom w:val="single" w:sz="8" w:space="0" w:color="auto"/>
              <w:right w:val="single" w:sz="8" w:space="0" w:color="auto"/>
            </w:tcBorders>
            <w:shd w:val="clear" w:color="auto" w:fill="auto"/>
            <w:vAlign w:val="center"/>
            <w:hideMark/>
          </w:tcPr>
          <w:p w14:paraId="2E68CE89" w14:textId="19809D0F"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1.</w:t>
            </w:r>
            <w:r w:rsidR="00736F64">
              <w:rPr>
                <w:rFonts w:ascii="Calibri" w:hAnsi="Calibri"/>
                <w:color w:val="000000"/>
                <w:sz w:val="20"/>
                <w:szCs w:val="20"/>
              </w:rPr>
              <w:t>0</w:t>
            </w:r>
            <w:r w:rsidRPr="00447B61">
              <w:rPr>
                <w:rFonts w:ascii="Calibri" w:hAnsi="Calibri"/>
                <w:color w:val="000000"/>
                <w:sz w:val="20"/>
                <w:szCs w:val="20"/>
              </w:rPr>
              <w:t>00</w:t>
            </w:r>
          </w:p>
        </w:tc>
        <w:tc>
          <w:tcPr>
            <w:tcW w:w="1701" w:type="dxa"/>
            <w:tcBorders>
              <w:top w:val="nil"/>
              <w:left w:val="nil"/>
              <w:bottom w:val="single" w:sz="8" w:space="0" w:color="auto"/>
              <w:right w:val="single" w:sz="8" w:space="0" w:color="auto"/>
            </w:tcBorders>
            <w:shd w:val="clear" w:color="auto" w:fill="auto"/>
            <w:vAlign w:val="center"/>
            <w:hideMark/>
          </w:tcPr>
          <w:p w14:paraId="05C8337E"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417" w:type="dxa"/>
            <w:tcBorders>
              <w:top w:val="nil"/>
              <w:left w:val="single" w:sz="8" w:space="0" w:color="auto"/>
              <w:bottom w:val="single" w:sz="8" w:space="0" w:color="auto"/>
              <w:right w:val="single" w:sz="12" w:space="0" w:color="auto"/>
            </w:tcBorders>
            <w:shd w:val="clear" w:color="auto" w:fill="auto"/>
            <w:vAlign w:val="center"/>
            <w:hideMark/>
          </w:tcPr>
          <w:p w14:paraId="6C6C1474"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0DF48478" w14:textId="77777777" w:rsidTr="00991407">
        <w:trPr>
          <w:trHeight w:val="540"/>
          <w:jc w:val="right"/>
        </w:trPr>
        <w:tc>
          <w:tcPr>
            <w:tcW w:w="3900" w:type="dxa"/>
            <w:tcBorders>
              <w:top w:val="nil"/>
              <w:left w:val="single" w:sz="12" w:space="0" w:color="auto"/>
              <w:bottom w:val="single" w:sz="8" w:space="0" w:color="auto"/>
              <w:right w:val="single" w:sz="8" w:space="0" w:color="auto"/>
            </w:tcBorders>
            <w:shd w:val="clear" w:color="auto" w:fill="auto"/>
            <w:vAlign w:val="center"/>
            <w:hideMark/>
          </w:tcPr>
          <w:p w14:paraId="4EB6F6A5"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Prikupljanje (komisioniranje) i izlazna kontrola stavaka naloga</w:t>
            </w:r>
          </w:p>
        </w:tc>
        <w:tc>
          <w:tcPr>
            <w:tcW w:w="879" w:type="dxa"/>
            <w:tcBorders>
              <w:top w:val="nil"/>
              <w:left w:val="single" w:sz="8" w:space="0" w:color="auto"/>
              <w:bottom w:val="single" w:sz="8" w:space="0" w:color="auto"/>
              <w:right w:val="single" w:sz="8" w:space="0" w:color="auto"/>
            </w:tcBorders>
            <w:shd w:val="clear" w:color="auto" w:fill="auto"/>
            <w:vAlign w:val="center"/>
            <w:hideMark/>
          </w:tcPr>
          <w:p w14:paraId="5C20F381"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stavka</w:t>
            </w:r>
          </w:p>
        </w:tc>
        <w:tc>
          <w:tcPr>
            <w:tcW w:w="1190" w:type="dxa"/>
            <w:tcBorders>
              <w:top w:val="nil"/>
              <w:left w:val="nil"/>
              <w:bottom w:val="single" w:sz="8" w:space="0" w:color="auto"/>
              <w:right w:val="single" w:sz="8" w:space="0" w:color="auto"/>
            </w:tcBorders>
            <w:shd w:val="clear" w:color="auto" w:fill="auto"/>
            <w:vAlign w:val="center"/>
            <w:hideMark/>
          </w:tcPr>
          <w:p w14:paraId="772A745A"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15.000</w:t>
            </w:r>
          </w:p>
        </w:tc>
        <w:tc>
          <w:tcPr>
            <w:tcW w:w="1701" w:type="dxa"/>
            <w:tcBorders>
              <w:top w:val="nil"/>
              <w:left w:val="nil"/>
              <w:bottom w:val="single" w:sz="8" w:space="0" w:color="auto"/>
              <w:right w:val="single" w:sz="8" w:space="0" w:color="auto"/>
            </w:tcBorders>
            <w:shd w:val="clear" w:color="auto" w:fill="auto"/>
            <w:vAlign w:val="center"/>
            <w:hideMark/>
          </w:tcPr>
          <w:p w14:paraId="32BE8E64"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417" w:type="dxa"/>
            <w:tcBorders>
              <w:top w:val="nil"/>
              <w:left w:val="single" w:sz="8" w:space="0" w:color="auto"/>
              <w:bottom w:val="single" w:sz="8" w:space="0" w:color="auto"/>
              <w:right w:val="single" w:sz="12" w:space="0" w:color="auto"/>
            </w:tcBorders>
            <w:shd w:val="clear" w:color="auto" w:fill="auto"/>
            <w:vAlign w:val="center"/>
            <w:hideMark/>
          </w:tcPr>
          <w:p w14:paraId="5369692B"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664AB6E6" w14:textId="77777777" w:rsidTr="00991407">
        <w:trPr>
          <w:trHeight w:val="540"/>
          <w:jc w:val="right"/>
        </w:trPr>
        <w:tc>
          <w:tcPr>
            <w:tcW w:w="3900" w:type="dxa"/>
            <w:tcBorders>
              <w:top w:val="nil"/>
              <w:left w:val="single" w:sz="12" w:space="0" w:color="auto"/>
              <w:bottom w:val="single" w:sz="8" w:space="0" w:color="auto"/>
              <w:right w:val="single" w:sz="8" w:space="0" w:color="auto"/>
            </w:tcBorders>
            <w:shd w:val="clear" w:color="auto" w:fill="auto"/>
            <w:vAlign w:val="center"/>
            <w:hideMark/>
          </w:tcPr>
          <w:p w14:paraId="788AAE02"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Utovar paleta iz zone otpreme u vozilo</w:t>
            </w:r>
          </w:p>
        </w:tc>
        <w:tc>
          <w:tcPr>
            <w:tcW w:w="879" w:type="dxa"/>
            <w:tcBorders>
              <w:top w:val="nil"/>
              <w:left w:val="single" w:sz="8" w:space="0" w:color="auto"/>
              <w:bottom w:val="single" w:sz="8" w:space="0" w:color="auto"/>
              <w:right w:val="single" w:sz="8" w:space="0" w:color="auto"/>
            </w:tcBorders>
            <w:shd w:val="clear" w:color="auto" w:fill="auto"/>
            <w:vAlign w:val="center"/>
            <w:hideMark/>
          </w:tcPr>
          <w:p w14:paraId="7B426853"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paleta</w:t>
            </w:r>
          </w:p>
        </w:tc>
        <w:tc>
          <w:tcPr>
            <w:tcW w:w="1190" w:type="dxa"/>
            <w:tcBorders>
              <w:top w:val="nil"/>
              <w:left w:val="nil"/>
              <w:bottom w:val="single" w:sz="8" w:space="0" w:color="auto"/>
              <w:right w:val="single" w:sz="8" w:space="0" w:color="auto"/>
            </w:tcBorders>
            <w:shd w:val="clear" w:color="auto" w:fill="auto"/>
            <w:vAlign w:val="center"/>
            <w:hideMark/>
          </w:tcPr>
          <w:p w14:paraId="3DA9440B"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300</w:t>
            </w:r>
          </w:p>
        </w:tc>
        <w:tc>
          <w:tcPr>
            <w:tcW w:w="1701" w:type="dxa"/>
            <w:tcBorders>
              <w:top w:val="nil"/>
              <w:left w:val="nil"/>
              <w:bottom w:val="single" w:sz="8" w:space="0" w:color="auto"/>
              <w:right w:val="single" w:sz="8" w:space="0" w:color="auto"/>
            </w:tcBorders>
            <w:shd w:val="clear" w:color="auto" w:fill="auto"/>
            <w:vAlign w:val="center"/>
            <w:hideMark/>
          </w:tcPr>
          <w:p w14:paraId="21A438A2"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417" w:type="dxa"/>
            <w:tcBorders>
              <w:top w:val="nil"/>
              <w:left w:val="single" w:sz="8" w:space="0" w:color="auto"/>
              <w:bottom w:val="single" w:sz="8" w:space="0" w:color="auto"/>
              <w:right w:val="single" w:sz="12" w:space="0" w:color="auto"/>
            </w:tcBorders>
            <w:shd w:val="clear" w:color="auto" w:fill="auto"/>
            <w:vAlign w:val="center"/>
            <w:hideMark/>
          </w:tcPr>
          <w:p w14:paraId="341D6223"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28AB6113" w14:textId="77777777" w:rsidTr="00991407">
        <w:trPr>
          <w:trHeight w:val="540"/>
          <w:jc w:val="right"/>
        </w:trPr>
        <w:tc>
          <w:tcPr>
            <w:tcW w:w="3900" w:type="dxa"/>
            <w:tcBorders>
              <w:top w:val="nil"/>
              <w:left w:val="single" w:sz="12" w:space="0" w:color="auto"/>
              <w:bottom w:val="single" w:sz="8" w:space="0" w:color="auto"/>
              <w:right w:val="single" w:sz="8" w:space="0" w:color="auto"/>
            </w:tcBorders>
            <w:shd w:val="clear" w:color="auto" w:fill="auto"/>
            <w:vAlign w:val="center"/>
            <w:hideMark/>
          </w:tcPr>
          <w:p w14:paraId="5B577BC1"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Utovar transportnih kutija iz zone otpreme u vozilo</w:t>
            </w:r>
          </w:p>
        </w:tc>
        <w:tc>
          <w:tcPr>
            <w:tcW w:w="879" w:type="dxa"/>
            <w:tcBorders>
              <w:top w:val="nil"/>
              <w:left w:val="single" w:sz="8" w:space="0" w:color="auto"/>
              <w:bottom w:val="single" w:sz="8" w:space="0" w:color="auto"/>
              <w:right w:val="single" w:sz="8" w:space="0" w:color="auto"/>
            </w:tcBorders>
            <w:shd w:val="clear" w:color="auto" w:fill="auto"/>
            <w:vAlign w:val="center"/>
            <w:hideMark/>
          </w:tcPr>
          <w:p w14:paraId="46339206"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kutija</w:t>
            </w:r>
          </w:p>
        </w:tc>
        <w:tc>
          <w:tcPr>
            <w:tcW w:w="1190" w:type="dxa"/>
            <w:tcBorders>
              <w:top w:val="nil"/>
              <w:left w:val="nil"/>
              <w:bottom w:val="single" w:sz="8" w:space="0" w:color="auto"/>
              <w:right w:val="single" w:sz="8" w:space="0" w:color="auto"/>
            </w:tcBorders>
            <w:shd w:val="clear" w:color="auto" w:fill="auto"/>
            <w:vAlign w:val="center"/>
            <w:hideMark/>
          </w:tcPr>
          <w:p w14:paraId="4375D422"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4.000</w:t>
            </w:r>
          </w:p>
        </w:tc>
        <w:tc>
          <w:tcPr>
            <w:tcW w:w="1701" w:type="dxa"/>
            <w:tcBorders>
              <w:top w:val="nil"/>
              <w:left w:val="nil"/>
              <w:bottom w:val="single" w:sz="8" w:space="0" w:color="auto"/>
              <w:right w:val="single" w:sz="8" w:space="0" w:color="auto"/>
            </w:tcBorders>
            <w:shd w:val="clear" w:color="auto" w:fill="auto"/>
            <w:vAlign w:val="center"/>
            <w:hideMark/>
          </w:tcPr>
          <w:p w14:paraId="1A580208"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417" w:type="dxa"/>
            <w:tcBorders>
              <w:top w:val="nil"/>
              <w:left w:val="single" w:sz="8" w:space="0" w:color="auto"/>
              <w:bottom w:val="single" w:sz="8" w:space="0" w:color="auto"/>
              <w:right w:val="single" w:sz="12" w:space="0" w:color="auto"/>
            </w:tcBorders>
            <w:shd w:val="clear" w:color="auto" w:fill="auto"/>
            <w:vAlign w:val="center"/>
            <w:hideMark/>
          </w:tcPr>
          <w:p w14:paraId="3D52B30A"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4674C54C" w14:textId="77777777" w:rsidTr="00991407">
        <w:trPr>
          <w:trHeight w:val="540"/>
          <w:jc w:val="right"/>
        </w:trPr>
        <w:tc>
          <w:tcPr>
            <w:tcW w:w="3900" w:type="dxa"/>
            <w:tcBorders>
              <w:top w:val="nil"/>
              <w:left w:val="single" w:sz="12" w:space="0" w:color="auto"/>
              <w:bottom w:val="single" w:sz="8" w:space="0" w:color="auto"/>
              <w:right w:val="single" w:sz="8" w:space="0" w:color="auto"/>
            </w:tcBorders>
            <w:shd w:val="clear" w:color="auto" w:fill="auto"/>
            <w:vAlign w:val="center"/>
            <w:hideMark/>
          </w:tcPr>
          <w:p w14:paraId="51B7D298"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Trošak novih europaleta za komisioniranje</w:t>
            </w:r>
          </w:p>
        </w:tc>
        <w:tc>
          <w:tcPr>
            <w:tcW w:w="879" w:type="dxa"/>
            <w:tcBorders>
              <w:top w:val="nil"/>
              <w:left w:val="single" w:sz="8" w:space="0" w:color="auto"/>
              <w:bottom w:val="single" w:sz="8" w:space="0" w:color="auto"/>
              <w:right w:val="single" w:sz="8" w:space="0" w:color="auto"/>
            </w:tcBorders>
            <w:shd w:val="clear" w:color="auto" w:fill="auto"/>
            <w:vAlign w:val="center"/>
            <w:hideMark/>
          </w:tcPr>
          <w:p w14:paraId="1416F002"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paleta</w:t>
            </w:r>
          </w:p>
        </w:tc>
        <w:tc>
          <w:tcPr>
            <w:tcW w:w="1190" w:type="dxa"/>
            <w:tcBorders>
              <w:top w:val="nil"/>
              <w:left w:val="nil"/>
              <w:bottom w:val="single" w:sz="8" w:space="0" w:color="auto"/>
              <w:right w:val="single" w:sz="8" w:space="0" w:color="auto"/>
            </w:tcBorders>
            <w:shd w:val="clear" w:color="auto" w:fill="auto"/>
            <w:vAlign w:val="center"/>
            <w:hideMark/>
          </w:tcPr>
          <w:p w14:paraId="4F022796" w14:textId="4488639B" w:rsidR="00EC683B" w:rsidRPr="00447B61" w:rsidRDefault="00736F64" w:rsidP="00991407">
            <w:pPr>
              <w:jc w:val="center"/>
              <w:rPr>
                <w:rFonts w:ascii="Calibri" w:hAnsi="Calibri"/>
                <w:color w:val="000000"/>
                <w:sz w:val="20"/>
                <w:szCs w:val="20"/>
              </w:rPr>
            </w:pPr>
            <w:r>
              <w:rPr>
                <w:rFonts w:ascii="Calibri" w:hAnsi="Calibri"/>
                <w:color w:val="000000"/>
                <w:sz w:val="20"/>
                <w:szCs w:val="20"/>
              </w:rPr>
              <w:t>5</w:t>
            </w:r>
            <w:r w:rsidR="00EC683B" w:rsidRPr="00447B61">
              <w:rPr>
                <w:rFonts w:ascii="Calibri" w:hAnsi="Calibri"/>
                <w:color w:val="000000"/>
                <w:sz w:val="20"/>
                <w:szCs w:val="20"/>
              </w:rPr>
              <w:t>00</w:t>
            </w:r>
          </w:p>
        </w:tc>
        <w:tc>
          <w:tcPr>
            <w:tcW w:w="1701" w:type="dxa"/>
            <w:tcBorders>
              <w:top w:val="nil"/>
              <w:left w:val="nil"/>
              <w:bottom w:val="single" w:sz="8" w:space="0" w:color="auto"/>
              <w:right w:val="single" w:sz="8" w:space="0" w:color="auto"/>
            </w:tcBorders>
            <w:shd w:val="clear" w:color="auto" w:fill="auto"/>
            <w:vAlign w:val="center"/>
            <w:hideMark/>
          </w:tcPr>
          <w:p w14:paraId="20B57B70"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417" w:type="dxa"/>
            <w:tcBorders>
              <w:top w:val="nil"/>
              <w:left w:val="single" w:sz="8" w:space="0" w:color="auto"/>
              <w:bottom w:val="single" w:sz="8" w:space="0" w:color="auto"/>
              <w:right w:val="single" w:sz="12" w:space="0" w:color="auto"/>
            </w:tcBorders>
            <w:shd w:val="clear" w:color="auto" w:fill="auto"/>
            <w:vAlign w:val="center"/>
            <w:hideMark/>
          </w:tcPr>
          <w:p w14:paraId="6D4D3846"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08B4264E" w14:textId="77777777" w:rsidTr="00991407">
        <w:trPr>
          <w:trHeight w:val="540"/>
          <w:jc w:val="right"/>
        </w:trPr>
        <w:tc>
          <w:tcPr>
            <w:tcW w:w="3900" w:type="dxa"/>
            <w:tcBorders>
              <w:top w:val="nil"/>
              <w:left w:val="single" w:sz="12" w:space="0" w:color="auto"/>
              <w:bottom w:val="single" w:sz="8" w:space="0" w:color="auto"/>
              <w:right w:val="single" w:sz="8" w:space="0" w:color="auto"/>
            </w:tcBorders>
            <w:shd w:val="clear" w:color="auto" w:fill="auto"/>
            <w:vAlign w:val="center"/>
            <w:hideMark/>
          </w:tcPr>
          <w:p w14:paraId="08C1D5CC"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Trošak folije za omatanje komisioniranih paleta</w:t>
            </w:r>
          </w:p>
        </w:tc>
        <w:tc>
          <w:tcPr>
            <w:tcW w:w="879" w:type="dxa"/>
            <w:tcBorders>
              <w:top w:val="nil"/>
              <w:left w:val="single" w:sz="8" w:space="0" w:color="auto"/>
              <w:bottom w:val="single" w:sz="8" w:space="0" w:color="auto"/>
              <w:right w:val="single" w:sz="8" w:space="0" w:color="auto"/>
            </w:tcBorders>
            <w:shd w:val="clear" w:color="auto" w:fill="auto"/>
            <w:vAlign w:val="center"/>
            <w:hideMark/>
          </w:tcPr>
          <w:p w14:paraId="0F3396C7"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paleta</w:t>
            </w:r>
          </w:p>
        </w:tc>
        <w:tc>
          <w:tcPr>
            <w:tcW w:w="1190" w:type="dxa"/>
            <w:tcBorders>
              <w:top w:val="nil"/>
              <w:left w:val="nil"/>
              <w:bottom w:val="single" w:sz="8" w:space="0" w:color="auto"/>
              <w:right w:val="single" w:sz="8" w:space="0" w:color="auto"/>
            </w:tcBorders>
            <w:shd w:val="clear" w:color="auto" w:fill="auto"/>
            <w:vAlign w:val="center"/>
            <w:hideMark/>
          </w:tcPr>
          <w:p w14:paraId="492C1574" w14:textId="2F7500ED" w:rsidR="00EC683B" w:rsidRPr="00447B61" w:rsidRDefault="00736F64" w:rsidP="00991407">
            <w:pPr>
              <w:jc w:val="center"/>
              <w:rPr>
                <w:rFonts w:ascii="Calibri" w:hAnsi="Calibri"/>
                <w:color w:val="000000"/>
                <w:sz w:val="20"/>
                <w:szCs w:val="20"/>
              </w:rPr>
            </w:pPr>
            <w:r>
              <w:rPr>
                <w:rFonts w:ascii="Calibri" w:hAnsi="Calibri"/>
                <w:color w:val="000000"/>
                <w:sz w:val="20"/>
                <w:szCs w:val="20"/>
              </w:rPr>
              <w:t>5</w:t>
            </w:r>
            <w:r w:rsidR="00EC683B" w:rsidRPr="00447B61">
              <w:rPr>
                <w:rFonts w:ascii="Calibri" w:hAnsi="Calibri"/>
                <w:color w:val="000000"/>
                <w:sz w:val="20"/>
                <w:szCs w:val="20"/>
              </w:rPr>
              <w:t>00</w:t>
            </w:r>
          </w:p>
        </w:tc>
        <w:tc>
          <w:tcPr>
            <w:tcW w:w="1701" w:type="dxa"/>
            <w:tcBorders>
              <w:top w:val="nil"/>
              <w:left w:val="nil"/>
              <w:bottom w:val="single" w:sz="8" w:space="0" w:color="auto"/>
              <w:right w:val="single" w:sz="8" w:space="0" w:color="auto"/>
            </w:tcBorders>
            <w:shd w:val="clear" w:color="auto" w:fill="auto"/>
            <w:vAlign w:val="center"/>
            <w:hideMark/>
          </w:tcPr>
          <w:p w14:paraId="3B3FCFB8"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417" w:type="dxa"/>
            <w:tcBorders>
              <w:top w:val="nil"/>
              <w:left w:val="single" w:sz="8" w:space="0" w:color="auto"/>
              <w:bottom w:val="single" w:sz="8" w:space="0" w:color="auto"/>
              <w:right w:val="single" w:sz="12" w:space="0" w:color="auto"/>
            </w:tcBorders>
            <w:shd w:val="clear" w:color="auto" w:fill="auto"/>
            <w:vAlign w:val="center"/>
            <w:hideMark/>
          </w:tcPr>
          <w:p w14:paraId="1A1091C0"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3224805F" w14:textId="77777777" w:rsidTr="00991407">
        <w:trPr>
          <w:trHeight w:val="540"/>
          <w:jc w:val="right"/>
        </w:trPr>
        <w:tc>
          <w:tcPr>
            <w:tcW w:w="3900" w:type="dxa"/>
            <w:tcBorders>
              <w:top w:val="nil"/>
              <w:left w:val="single" w:sz="12" w:space="0" w:color="auto"/>
              <w:bottom w:val="single" w:sz="8" w:space="0" w:color="auto"/>
              <w:right w:val="single" w:sz="8" w:space="0" w:color="auto"/>
            </w:tcBorders>
            <w:shd w:val="clear" w:color="auto" w:fill="auto"/>
            <w:vAlign w:val="center"/>
            <w:hideMark/>
          </w:tcPr>
          <w:p w14:paraId="022E309E"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Trošak transportnih kutija za komisioniranje (do maksimalno 25 kg - 40x40x40)</w:t>
            </w:r>
          </w:p>
        </w:tc>
        <w:tc>
          <w:tcPr>
            <w:tcW w:w="879" w:type="dxa"/>
            <w:tcBorders>
              <w:top w:val="nil"/>
              <w:left w:val="single" w:sz="8" w:space="0" w:color="auto"/>
              <w:bottom w:val="single" w:sz="8" w:space="0" w:color="auto"/>
              <w:right w:val="single" w:sz="8" w:space="0" w:color="auto"/>
            </w:tcBorders>
            <w:shd w:val="clear" w:color="auto" w:fill="auto"/>
            <w:vAlign w:val="center"/>
            <w:hideMark/>
          </w:tcPr>
          <w:p w14:paraId="410BCC4E"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kutija</w:t>
            </w:r>
          </w:p>
        </w:tc>
        <w:tc>
          <w:tcPr>
            <w:tcW w:w="1190" w:type="dxa"/>
            <w:tcBorders>
              <w:top w:val="nil"/>
              <w:left w:val="nil"/>
              <w:bottom w:val="single" w:sz="8" w:space="0" w:color="auto"/>
              <w:right w:val="single" w:sz="8" w:space="0" w:color="auto"/>
            </w:tcBorders>
            <w:shd w:val="clear" w:color="auto" w:fill="auto"/>
            <w:vAlign w:val="center"/>
            <w:hideMark/>
          </w:tcPr>
          <w:p w14:paraId="7CA99AEF"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1500</w:t>
            </w:r>
          </w:p>
        </w:tc>
        <w:tc>
          <w:tcPr>
            <w:tcW w:w="1701" w:type="dxa"/>
            <w:tcBorders>
              <w:top w:val="nil"/>
              <w:left w:val="nil"/>
              <w:bottom w:val="single" w:sz="8" w:space="0" w:color="auto"/>
              <w:right w:val="single" w:sz="8" w:space="0" w:color="auto"/>
            </w:tcBorders>
            <w:shd w:val="clear" w:color="auto" w:fill="auto"/>
            <w:vAlign w:val="center"/>
            <w:hideMark/>
          </w:tcPr>
          <w:p w14:paraId="11A9C86D"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417" w:type="dxa"/>
            <w:tcBorders>
              <w:top w:val="nil"/>
              <w:left w:val="single" w:sz="8" w:space="0" w:color="auto"/>
              <w:bottom w:val="single" w:sz="8" w:space="0" w:color="auto"/>
              <w:right w:val="single" w:sz="12" w:space="0" w:color="auto"/>
            </w:tcBorders>
            <w:shd w:val="clear" w:color="auto" w:fill="auto"/>
            <w:vAlign w:val="center"/>
            <w:hideMark/>
          </w:tcPr>
          <w:p w14:paraId="397AABFB"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11FBA232" w14:textId="77777777" w:rsidTr="00991407">
        <w:trPr>
          <w:trHeight w:val="540"/>
          <w:jc w:val="right"/>
        </w:trPr>
        <w:tc>
          <w:tcPr>
            <w:tcW w:w="3900" w:type="dxa"/>
            <w:tcBorders>
              <w:top w:val="nil"/>
              <w:left w:val="single" w:sz="12" w:space="0" w:color="auto"/>
              <w:bottom w:val="single" w:sz="8" w:space="0" w:color="auto"/>
              <w:right w:val="single" w:sz="8" w:space="0" w:color="auto"/>
            </w:tcBorders>
            <w:shd w:val="clear" w:color="auto" w:fill="auto"/>
            <w:vAlign w:val="center"/>
            <w:hideMark/>
          </w:tcPr>
          <w:p w14:paraId="3D5D7B3A" w14:textId="77777777" w:rsidR="00EC683B" w:rsidRPr="00447B61" w:rsidRDefault="00EC683B" w:rsidP="00991407">
            <w:pPr>
              <w:rPr>
                <w:rFonts w:ascii="Calibri" w:hAnsi="Calibri"/>
                <w:color w:val="000000"/>
                <w:sz w:val="20"/>
                <w:szCs w:val="20"/>
              </w:rPr>
            </w:pPr>
            <w:r w:rsidRPr="00447B61">
              <w:rPr>
                <w:rFonts w:ascii="Calibri" w:hAnsi="Calibri"/>
                <w:color w:val="000000"/>
                <w:sz w:val="20"/>
                <w:szCs w:val="20"/>
              </w:rPr>
              <w:t>Trošak samoljepljive trake (36 koluta/kutija)</w:t>
            </w:r>
          </w:p>
        </w:tc>
        <w:tc>
          <w:tcPr>
            <w:tcW w:w="879" w:type="dxa"/>
            <w:tcBorders>
              <w:top w:val="nil"/>
              <w:left w:val="single" w:sz="8" w:space="0" w:color="auto"/>
              <w:bottom w:val="single" w:sz="8" w:space="0" w:color="auto"/>
              <w:right w:val="single" w:sz="8" w:space="0" w:color="auto"/>
            </w:tcBorders>
            <w:shd w:val="clear" w:color="auto" w:fill="auto"/>
            <w:vAlign w:val="center"/>
            <w:hideMark/>
          </w:tcPr>
          <w:p w14:paraId="464D3B2F"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kolut</w:t>
            </w:r>
          </w:p>
        </w:tc>
        <w:tc>
          <w:tcPr>
            <w:tcW w:w="1190" w:type="dxa"/>
            <w:tcBorders>
              <w:top w:val="nil"/>
              <w:left w:val="nil"/>
              <w:bottom w:val="single" w:sz="8" w:space="0" w:color="auto"/>
              <w:right w:val="single" w:sz="8" w:space="0" w:color="auto"/>
            </w:tcBorders>
            <w:shd w:val="clear" w:color="auto" w:fill="auto"/>
            <w:vAlign w:val="center"/>
            <w:hideMark/>
          </w:tcPr>
          <w:p w14:paraId="1BE44F1F" w14:textId="22AC9CE6" w:rsidR="00EC683B" w:rsidRPr="00447B61" w:rsidRDefault="00EE5D2B" w:rsidP="00991407">
            <w:pPr>
              <w:jc w:val="center"/>
              <w:rPr>
                <w:rFonts w:ascii="Calibri" w:hAnsi="Calibri"/>
                <w:color w:val="000000"/>
                <w:sz w:val="20"/>
                <w:szCs w:val="20"/>
              </w:rPr>
            </w:pPr>
            <w:r>
              <w:rPr>
                <w:rFonts w:ascii="Calibri" w:hAnsi="Calibri"/>
                <w:color w:val="000000"/>
                <w:sz w:val="20"/>
                <w:szCs w:val="20"/>
              </w:rPr>
              <w:t>8</w:t>
            </w:r>
            <w:r w:rsidR="00EC683B" w:rsidRPr="00447B61">
              <w:rPr>
                <w:rFonts w:ascii="Calibri" w:hAnsi="Calibri"/>
                <w:color w:val="000000"/>
                <w:sz w:val="20"/>
                <w:szCs w:val="20"/>
              </w:rPr>
              <w:t>00</w:t>
            </w:r>
          </w:p>
        </w:tc>
        <w:tc>
          <w:tcPr>
            <w:tcW w:w="1701" w:type="dxa"/>
            <w:tcBorders>
              <w:top w:val="nil"/>
              <w:left w:val="nil"/>
              <w:bottom w:val="single" w:sz="8" w:space="0" w:color="auto"/>
              <w:right w:val="single" w:sz="8" w:space="0" w:color="auto"/>
            </w:tcBorders>
            <w:shd w:val="clear" w:color="auto" w:fill="auto"/>
            <w:vAlign w:val="center"/>
            <w:hideMark/>
          </w:tcPr>
          <w:p w14:paraId="20BC11F5"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c>
          <w:tcPr>
            <w:tcW w:w="1417" w:type="dxa"/>
            <w:tcBorders>
              <w:top w:val="nil"/>
              <w:left w:val="single" w:sz="8" w:space="0" w:color="auto"/>
              <w:bottom w:val="single" w:sz="8" w:space="0" w:color="auto"/>
              <w:right w:val="single" w:sz="12" w:space="0" w:color="auto"/>
            </w:tcBorders>
            <w:shd w:val="clear" w:color="auto" w:fill="auto"/>
            <w:vAlign w:val="center"/>
            <w:hideMark/>
          </w:tcPr>
          <w:p w14:paraId="6A09B899" w14:textId="77777777" w:rsidR="00EC683B" w:rsidRPr="00447B61" w:rsidRDefault="00EC683B" w:rsidP="00991407">
            <w:pPr>
              <w:jc w:val="center"/>
              <w:rPr>
                <w:rFonts w:ascii="Calibri" w:hAnsi="Calibri"/>
                <w:color w:val="000000"/>
                <w:sz w:val="20"/>
                <w:szCs w:val="20"/>
              </w:rPr>
            </w:pPr>
            <w:r w:rsidRPr="00447B61">
              <w:rPr>
                <w:rFonts w:ascii="Calibri" w:hAnsi="Calibri"/>
                <w:color w:val="000000"/>
                <w:sz w:val="20"/>
                <w:szCs w:val="20"/>
              </w:rPr>
              <w:t> </w:t>
            </w:r>
          </w:p>
        </w:tc>
      </w:tr>
      <w:tr w:rsidR="00EC683B" w:rsidRPr="00447B61" w14:paraId="34AF505D" w14:textId="77777777" w:rsidTr="00991407">
        <w:trPr>
          <w:trHeight w:val="315"/>
          <w:jc w:val="right"/>
        </w:trPr>
        <w:tc>
          <w:tcPr>
            <w:tcW w:w="7670" w:type="dxa"/>
            <w:gridSpan w:val="4"/>
            <w:tcBorders>
              <w:top w:val="single" w:sz="8" w:space="0" w:color="auto"/>
              <w:left w:val="single" w:sz="12" w:space="0" w:color="auto"/>
              <w:bottom w:val="single" w:sz="12" w:space="0" w:color="auto"/>
              <w:right w:val="single" w:sz="8" w:space="0" w:color="auto"/>
            </w:tcBorders>
            <w:shd w:val="clear" w:color="auto" w:fill="auto"/>
            <w:vAlign w:val="center"/>
            <w:hideMark/>
          </w:tcPr>
          <w:p w14:paraId="7D8A1F1E" w14:textId="77777777" w:rsidR="00EC683B" w:rsidRPr="00447B61" w:rsidRDefault="00EC683B" w:rsidP="00991407">
            <w:pPr>
              <w:jc w:val="center"/>
              <w:rPr>
                <w:rFonts w:ascii="Calibri" w:hAnsi="Calibri"/>
                <w:b/>
                <w:bCs/>
                <w:color w:val="000000"/>
                <w:sz w:val="20"/>
                <w:szCs w:val="20"/>
              </w:rPr>
            </w:pPr>
            <w:r w:rsidRPr="00447B61">
              <w:rPr>
                <w:rFonts w:ascii="Calibri" w:hAnsi="Calibri"/>
                <w:b/>
                <w:bCs/>
                <w:color w:val="000000"/>
                <w:sz w:val="20"/>
                <w:szCs w:val="20"/>
              </w:rPr>
              <w:t>Ukupno</w:t>
            </w:r>
          </w:p>
        </w:tc>
        <w:tc>
          <w:tcPr>
            <w:tcW w:w="1417" w:type="dxa"/>
            <w:tcBorders>
              <w:top w:val="single" w:sz="8" w:space="0" w:color="auto"/>
              <w:left w:val="nil"/>
              <w:bottom w:val="single" w:sz="12" w:space="0" w:color="auto"/>
              <w:right w:val="single" w:sz="12" w:space="0" w:color="auto"/>
            </w:tcBorders>
            <w:shd w:val="clear" w:color="000000" w:fill="FCD5B4"/>
            <w:vAlign w:val="center"/>
            <w:hideMark/>
          </w:tcPr>
          <w:p w14:paraId="36D8C2A0" w14:textId="77777777" w:rsidR="00EC683B" w:rsidRPr="00447B61" w:rsidRDefault="00EC683B" w:rsidP="00991407">
            <w:pPr>
              <w:jc w:val="center"/>
              <w:rPr>
                <w:rFonts w:ascii="Calibri" w:hAnsi="Calibri"/>
                <w:b/>
                <w:bCs/>
                <w:color w:val="000000"/>
                <w:sz w:val="20"/>
                <w:szCs w:val="20"/>
              </w:rPr>
            </w:pPr>
            <w:r>
              <w:rPr>
                <w:rFonts w:ascii="Calibri" w:hAnsi="Calibri"/>
                <w:b/>
                <w:bCs/>
                <w:color w:val="000000"/>
                <w:sz w:val="20"/>
                <w:szCs w:val="20"/>
              </w:rPr>
              <w:t>0,00 kn</w:t>
            </w:r>
          </w:p>
        </w:tc>
      </w:tr>
    </w:tbl>
    <w:p w14:paraId="44AACA44" w14:textId="77777777" w:rsidR="00EC683B" w:rsidRDefault="00EC683B" w:rsidP="00EC683B">
      <w:pPr>
        <w:rPr>
          <w:rFonts w:asciiTheme="minorHAnsi" w:hAnsiTheme="minorHAnsi" w:cs="Tahoma"/>
          <w:i/>
          <w:sz w:val="22"/>
          <w:szCs w:val="22"/>
        </w:rPr>
      </w:pPr>
    </w:p>
    <w:p w14:paraId="671E5B4E" w14:textId="77777777" w:rsidR="00EC683B" w:rsidRPr="005F600D" w:rsidRDefault="00EC683B" w:rsidP="00EC683B">
      <w:pPr>
        <w:rPr>
          <w:rFonts w:asciiTheme="minorHAnsi" w:hAnsiTheme="minorHAnsi" w:cs="Tahoma"/>
          <w:i/>
          <w:sz w:val="22"/>
          <w:szCs w:val="22"/>
        </w:rPr>
      </w:pPr>
      <w:r w:rsidRPr="005F600D">
        <w:rPr>
          <w:rFonts w:asciiTheme="minorHAnsi" w:hAnsiTheme="minorHAnsi" w:cs="Tahoma"/>
          <w:b/>
          <w:bCs/>
          <w:i/>
          <w:sz w:val="22"/>
          <w:szCs w:val="22"/>
          <w:u w:val="thick"/>
        </w:rPr>
        <w:t>VAŽNE NAPOMENE:</w:t>
      </w:r>
    </w:p>
    <w:p w14:paraId="12A1BFEA" w14:textId="77777777" w:rsidR="00EC683B" w:rsidRPr="005F600D" w:rsidRDefault="00EC683B" w:rsidP="00EC683B">
      <w:pPr>
        <w:rPr>
          <w:rFonts w:asciiTheme="minorHAnsi" w:hAnsiTheme="minorHAnsi" w:cs="Tahoma"/>
          <w:i/>
          <w:sz w:val="22"/>
          <w:szCs w:val="22"/>
        </w:rPr>
      </w:pPr>
    </w:p>
    <w:p w14:paraId="624C4228" w14:textId="77777777" w:rsidR="00EC683B" w:rsidRPr="007F62B0" w:rsidRDefault="00EC683B" w:rsidP="00CE7676">
      <w:pPr>
        <w:numPr>
          <w:ilvl w:val="0"/>
          <w:numId w:val="26"/>
        </w:numPr>
        <w:ind w:left="709" w:hanging="425"/>
        <w:jc w:val="both"/>
        <w:rPr>
          <w:rFonts w:asciiTheme="minorHAnsi" w:hAnsiTheme="minorHAnsi" w:cs="Tahoma"/>
          <w:sz w:val="22"/>
          <w:szCs w:val="22"/>
        </w:rPr>
      </w:pPr>
      <w:r w:rsidRPr="007F62B0">
        <w:rPr>
          <w:rFonts w:asciiTheme="minorHAnsi" w:hAnsiTheme="minorHAnsi" w:cs="Tahoma"/>
          <w:bCs/>
          <w:sz w:val="22"/>
          <w:szCs w:val="22"/>
        </w:rPr>
        <w:t>Uz  dostavljenu  mjesečnu  fakturu  potrebno  je  dostaviti  potpunu specifikaciju izlazne manipulacije za navedeni mjesec.</w:t>
      </w:r>
    </w:p>
    <w:p w14:paraId="2292E3AE" w14:textId="77777777" w:rsidR="00EC683B" w:rsidRPr="007F62B0" w:rsidRDefault="00EC683B" w:rsidP="00CE7676">
      <w:pPr>
        <w:pStyle w:val="ListParagraph"/>
        <w:numPr>
          <w:ilvl w:val="0"/>
          <w:numId w:val="26"/>
        </w:numPr>
        <w:ind w:left="567"/>
        <w:jc w:val="both"/>
        <w:rPr>
          <w:rFonts w:asciiTheme="minorHAnsi" w:hAnsiTheme="minorHAnsi" w:cs="Tahoma"/>
          <w:sz w:val="22"/>
          <w:szCs w:val="22"/>
        </w:rPr>
      </w:pPr>
      <w:r w:rsidRPr="007F62B0">
        <w:rPr>
          <w:rFonts w:asciiTheme="minorHAnsi" w:hAnsiTheme="minorHAnsi" w:cs="Tahoma"/>
          <w:sz w:val="22"/>
          <w:szCs w:val="22"/>
        </w:rPr>
        <w:t>Prilikom preseljenja (na kraju ugovora ili prilikom raskida istog) cjelokupnog skl</w:t>
      </w:r>
      <w:r>
        <w:rPr>
          <w:rFonts w:asciiTheme="minorHAnsi" w:hAnsiTheme="minorHAnsi" w:cs="Tahoma"/>
          <w:sz w:val="22"/>
          <w:szCs w:val="22"/>
        </w:rPr>
        <w:t>adišta, cijene se obračunavaju manje u iznosu od 3</w:t>
      </w:r>
      <w:r w:rsidRPr="007F62B0">
        <w:rPr>
          <w:rFonts w:asciiTheme="minorHAnsi" w:hAnsiTheme="minorHAnsi" w:cs="Tahoma"/>
          <w:sz w:val="22"/>
          <w:szCs w:val="22"/>
        </w:rPr>
        <w:t>0% od navedenih</w:t>
      </w:r>
      <w:r>
        <w:rPr>
          <w:rFonts w:asciiTheme="minorHAnsi" w:hAnsiTheme="minorHAnsi" w:cs="Tahoma"/>
          <w:sz w:val="22"/>
          <w:szCs w:val="22"/>
        </w:rPr>
        <w:t>.</w:t>
      </w:r>
    </w:p>
    <w:p w14:paraId="78355A4E" w14:textId="77777777" w:rsidR="00EC683B" w:rsidRPr="007F62B0" w:rsidRDefault="00EC683B" w:rsidP="00CE7676">
      <w:pPr>
        <w:numPr>
          <w:ilvl w:val="0"/>
          <w:numId w:val="26"/>
        </w:numPr>
        <w:ind w:left="567"/>
        <w:jc w:val="both"/>
        <w:rPr>
          <w:rFonts w:asciiTheme="minorHAnsi" w:hAnsiTheme="minorHAnsi" w:cs="Tahoma"/>
          <w:sz w:val="22"/>
          <w:szCs w:val="22"/>
        </w:rPr>
      </w:pPr>
      <w:r w:rsidRPr="007F62B0">
        <w:rPr>
          <w:rFonts w:asciiTheme="minorHAnsi" w:hAnsiTheme="minorHAnsi" w:cs="Tahoma"/>
          <w:bCs/>
          <w:sz w:val="22"/>
          <w:szCs w:val="22"/>
        </w:rPr>
        <w:t>Iskazane količine su okvirne i moguće je odstupanje.</w:t>
      </w:r>
    </w:p>
    <w:p w14:paraId="76163592" w14:textId="3BF0A7CA" w:rsidR="00B94E59" w:rsidRDefault="00B94E59" w:rsidP="00EC683B">
      <w:pPr>
        <w:rPr>
          <w:rFonts w:asciiTheme="minorHAnsi" w:hAnsiTheme="minorHAnsi" w:cs="Tahoma"/>
          <w:b/>
          <w:bCs/>
          <w:i/>
          <w:sz w:val="22"/>
          <w:szCs w:val="22"/>
          <w:u w:val="thick"/>
        </w:rPr>
      </w:pPr>
    </w:p>
    <w:tbl>
      <w:tblPr>
        <w:tblW w:w="7300" w:type="dxa"/>
        <w:jc w:val="center"/>
        <w:tblLook w:val="04A0" w:firstRow="1" w:lastRow="0" w:firstColumn="1" w:lastColumn="0" w:noHBand="0" w:noVBand="1"/>
      </w:tblPr>
      <w:tblGrid>
        <w:gridCol w:w="441"/>
        <w:gridCol w:w="5080"/>
        <w:gridCol w:w="1779"/>
      </w:tblGrid>
      <w:tr w:rsidR="000269A5" w:rsidRPr="00D834DB" w14:paraId="79A975D3" w14:textId="77777777" w:rsidTr="000835DA">
        <w:trPr>
          <w:trHeight w:val="480"/>
          <w:jc w:val="center"/>
        </w:trPr>
        <w:tc>
          <w:tcPr>
            <w:tcW w:w="7300" w:type="dxa"/>
            <w:gridSpan w:val="3"/>
            <w:tcBorders>
              <w:top w:val="nil"/>
              <w:left w:val="nil"/>
              <w:bottom w:val="single" w:sz="12" w:space="0" w:color="auto"/>
              <w:right w:val="nil"/>
            </w:tcBorders>
            <w:shd w:val="clear" w:color="auto" w:fill="auto"/>
            <w:noWrap/>
            <w:vAlign w:val="center"/>
            <w:hideMark/>
          </w:tcPr>
          <w:p w14:paraId="30FFE7C4" w14:textId="77777777" w:rsidR="000269A5" w:rsidRDefault="000269A5" w:rsidP="000835DA">
            <w:pPr>
              <w:rPr>
                <w:rFonts w:ascii="Calibri" w:hAnsi="Calibri"/>
                <w:b/>
                <w:bCs/>
                <w:color w:val="000000"/>
              </w:rPr>
            </w:pPr>
          </w:p>
          <w:p w14:paraId="646B0B9D" w14:textId="45C44E21" w:rsidR="000269A5" w:rsidRPr="00D834DB" w:rsidRDefault="000269A5" w:rsidP="000835DA">
            <w:pPr>
              <w:rPr>
                <w:rFonts w:ascii="Calibri" w:hAnsi="Calibri"/>
                <w:b/>
                <w:bCs/>
                <w:color w:val="000000"/>
              </w:rPr>
            </w:pPr>
            <w:r w:rsidRPr="00D834DB">
              <w:rPr>
                <w:rFonts w:ascii="Calibri" w:hAnsi="Calibri"/>
                <w:b/>
                <w:bCs/>
                <w:color w:val="000000"/>
              </w:rPr>
              <w:t xml:space="preserve">Tablica </w:t>
            </w:r>
            <w:r w:rsidR="00247EE4">
              <w:rPr>
                <w:rFonts w:ascii="Calibri" w:hAnsi="Calibri"/>
                <w:b/>
                <w:bCs/>
                <w:color w:val="000000"/>
              </w:rPr>
              <w:t>7</w:t>
            </w:r>
            <w:r w:rsidRPr="00D834DB">
              <w:rPr>
                <w:rFonts w:ascii="Calibri" w:hAnsi="Calibri"/>
                <w:b/>
                <w:bCs/>
                <w:color w:val="000000"/>
              </w:rPr>
              <w:t xml:space="preserve">. – Troškovnik </w:t>
            </w:r>
            <w:r>
              <w:rPr>
                <w:rFonts w:ascii="Calibri" w:hAnsi="Calibri"/>
                <w:b/>
                <w:bCs/>
                <w:color w:val="000000"/>
              </w:rPr>
              <w:t xml:space="preserve"> </w:t>
            </w:r>
            <w:r w:rsidRPr="00D834DB">
              <w:rPr>
                <w:rFonts w:ascii="Calibri" w:hAnsi="Calibri"/>
                <w:b/>
                <w:bCs/>
                <w:color w:val="000000"/>
              </w:rPr>
              <w:t>UKUPNO</w:t>
            </w:r>
          </w:p>
        </w:tc>
      </w:tr>
      <w:tr w:rsidR="000269A5" w:rsidRPr="00D834DB" w14:paraId="098E7D74" w14:textId="77777777" w:rsidTr="000835DA">
        <w:trPr>
          <w:trHeight w:val="765"/>
          <w:jc w:val="center"/>
        </w:trPr>
        <w:tc>
          <w:tcPr>
            <w:tcW w:w="441" w:type="dxa"/>
            <w:tcBorders>
              <w:top w:val="nil"/>
              <w:left w:val="single" w:sz="12" w:space="0" w:color="auto"/>
              <w:bottom w:val="single" w:sz="8" w:space="0" w:color="auto"/>
              <w:right w:val="single" w:sz="8" w:space="0" w:color="auto"/>
            </w:tcBorders>
            <w:shd w:val="clear" w:color="000000" w:fill="DCE6F1"/>
            <w:vAlign w:val="center"/>
            <w:hideMark/>
          </w:tcPr>
          <w:p w14:paraId="751A2027" w14:textId="77777777" w:rsidR="000269A5" w:rsidRPr="00D834DB" w:rsidRDefault="000269A5" w:rsidP="000835DA">
            <w:pPr>
              <w:jc w:val="center"/>
              <w:rPr>
                <w:rFonts w:ascii="Calibri" w:hAnsi="Calibri"/>
                <w:b/>
                <w:bCs/>
                <w:sz w:val="20"/>
                <w:szCs w:val="20"/>
              </w:rPr>
            </w:pPr>
            <w:r w:rsidRPr="00D834DB">
              <w:rPr>
                <w:rFonts w:ascii="Calibri" w:hAnsi="Calibri"/>
                <w:b/>
                <w:bCs/>
                <w:sz w:val="20"/>
                <w:szCs w:val="20"/>
              </w:rPr>
              <w:t>RB</w:t>
            </w:r>
          </w:p>
        </w:tc>
        <w:tc>
          <w:tcPr>
            <w:tcW w:w="5080" w:type="dxa"/>
            <w:tcBorders>
              <w:top w:val="nil"/>
              <w:left w:val="nil"/>
              <w:bottom w:val="single" w:sz="8" w:space="0" w:color="auto"/>
              <w:right w:val="single" w:sz="8" w:space="0" w:color="auto"/>
            </w:tcBorders>
            <w:shd w:val="clear" w:color="000000" w:fill="DCE6F1"/>
            <w:vAlign w:val="center"/>
            <w:hideMark/>
          </w:tcPr>
          <w:p w14:paraId="065065CB" w14:textId="77777777" w:rsidR="000269A5" w:rsidRPr="00D834DB" w:rsidRDefault="000269A5" w:rsidP="000835DA">
            <w:pPr>
              <w:jc w:val="center"/>
              <w:rPr>
                <w:rFonts w:ascii="Calibri" w:hAnsi="Calibri"/>
                <w:b/>
                <w:bCs/>
                <w:sz w:val="20"/>
                <w:szCs w:val="20"/>
              </w:rPr>
            </w:pPr>
            <w:r w:rsidRPr="00D834DB">
              <w:rPr>
                <w:rFonts w:ascii="Calibri" w:hAnsi="Calibri"/>
                <w:b/>
                <w:bCs/>
                <w:sz w:val="20"/>
                <w:szCs w:val="20"/>
              </w:rPr>
              <w:t>Tablice</w:t>
            </w:r>
          </w:p>
        </w:tc>
        <w:tc>
          <w:tcPr>
            <w:tcW w:w="1779" w:type="dxa"/>
            <w:tcBorders>
              <w:top w:val="nil"/>
              <w:left w:val="nil"/>
              <w:bottom w:val="single" w:sz="8" w:space="0" w:color="auto"/>
              <w:right w:val="single" w:sz="12" w:space="0" w:color="auto"/>
            </w:tcBorders>
            <w:shd w:val="clear" w:color="000000" w:fill="DCE6F1"/>
            <w:vAlign w:val="center"/>
            <w:hideMark/>
          </w:tcPr>
          <w:p w14:paraId="555DC655" w14:textId="77777777" w:rsidR="000269A5" w:rsidRPr="00D834DB" w:rsidRDefault="000269A5" w:rsidP="000835DA">
            <w:pPr>
              <w:jc w:val="center"/>
              <w:rPr>
                <w:rFonts w:ascii="Calibri" w:hAnsi="Calibri"/>
                <w:b/>
                <w:bCs/>
                <w:sz w:val="20"/>
                <w:szCs w:val="20"/>
              </w:rPr>
            </w:pPr>
            <w:r w:rsidRPr="00D834DB">
              <w:rPr>
                <w:rFonts w:ascii="Calibri" w:hAnsi="Calibri"/>
                <w:b/>
                <w:bCs/>
                <w:sz w:val="20"/>
                <w:szCs w:val="20"/>
              </w:rPr>
              <w:t>Cijena za jednu god bez PDV</w:t>
            </w:r>
          </w:p>
        </w:tc>
      </w:tr>
      <w:tr w:rsidR="000269A5" w:rsidRPr="00D834DB" w14:paraId="7523161F" w14:textId="77777777" w:rsidTr="000835DA">
        <w:trPr>
          <w:trHeight w:val="522"/>
          <w:jc w:val="center"/>
        </w:trPr>
        <w:tc>
          <w:tcPr>
            <w:tcW w:w="441" w:type="dxa"/>
            <w:tcBorders>
              <w:top w:val="nil"/>
              <w:left w:val="single" w:sz="12" w:space="0" w:color="auto"/>
              <w:bottom w:val="single" w:sz="8" w:space="0" w:color="auto"/>
              <w:right w:val="single" w:sz="8" w:space="0" w:color="auto"/>
            </w:tcBorders>
            <w:shd w:val="clear" w:color="auto" w:fill="auto"/>
            <w:vAlign w:val="center"/>
            <w:hideMark/>
          </w:tcPr>
          <w:p w14:paraId="3A6F8510" w14:textId="77777777" w:rsidR="000269A5" w:rsidRPr="00D834DB" w:rsidRDefault="000269A5" w:rsidP="000835DA">
            <w:pPr>
              <w:jc w:val="center"/>
              <w:rPr>
                <w:rFonts w:ascii="Calibri" w:hAnsi="Calibri"/>
                <w:b/>
                <w:bCs/>
                <w:color w:val="000000"/>
                <w:sz w:val="20"/>
                <w:szCs w:val="20"/>
              </w:rPr>
            </w:pPr>
            <w:r w:rsidRPr="00D834DB">
              <w:rPr>
                <w:rFonts w:ascii="Calibri" w:hAnsi="Calibri"/>
                <w:b/>
                <w:bCs/>
                <w:color w:val="000000"/>
                <w:sz w:val="20"/>
                <w:szCs w:val="20"/>
              </w:rPr>
              <w:t>1</w:t>
            </w:r>
          </w:p>
        </w:tc>
        <w:tc>
          <w:tcPr>
            <w:tcW w:w="5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5079F2" w14:textId="77777777" w:rsidR="000269A5" w:rsidRPr="00D834DB" w:rsidRDefault="000269A5" w:rsidP="000835DA">
            <w:pPr>
              <w:rPr>
                <w:rFonts w:ascii="Calibri" w:hAnsi="Calibri"/>
                <w:color w:val="000000"/>
                <w:sz w:val="20"/>
                <w:szCs w:val="20"/>
              </w:rPr>
            </w:pPr>
            <w:r w:rsidRPr="00D834DB">
              <w:rPr>
                <w:rFonts w:ascii="Calibri" w:hAnsi="Calibri"/>
                <w:color w:val="000000"/>
                <w:sz w:val="20"/>
                <w:szCs w:val="20"/>
              </w:rPr>
              <w:t xml:space="preserve">Ukupno Tablica 1.  – </w:t>
            </w:r>
            <w:r>
              <w:rPr>
                <w:rFonts w:ascii="Calibri" w:hAnsi="Calibri"/>
                <w:color w:val="000000"/>
                <w:sz w:val="20"/>
                <w:szCs w:val="20"/>
              </w:rPr>
              <w:t xml:space="preserve">distribucija - </w:t>
            </w:r>
            <w:r w:rsidRPr="00D834DB">
              <w:rPr>
                <w:rFonts w:ascii="Calibri" w:hAnsi="Calibri"/>
                <w:color w:val="000000"/>
                <w:sz w:val="20"/>
                <w:szCs w:val="20"/>
              </w:rPr>
              <w:t>Troškovnik distribucije</w:t>
            </w:r>
          </w:p>
        </w:tc>
        <w:tc>
          <w:tcPr>
            <w:tcW w:w="1779" w:type="dxa"/>
            <w:tcBorders>
              <w:top w:val="nil"/>
              <w:left w:val="single" w:sz="8" w:space="0" w:color="auto"/>
              <w:bottom w:val="single" w:sz="8" w:space="0" w:color="auto"/>
              <w:right w:val="single" w:sz="12" w:space="0" w:color="auto"/>
            </w:tcBorders>
            <w:shd w:val="clear" w:color="auto" w:fill="auto"/>
            <w:vAlign w:val="center"/>
            <w:hideMark/>
          </w:tcPr>
          <w:p w14:paraId="21632F87" w14:textId="77777777" w:rsidR="000269A5" w:rsidRPr="00D834DB" w:rsidRDefault="000269A5" w:rsidP="000835DA">
            <w:pPr>
              <w:jc w:val="center"/>
              <w:rPr>
                <w:rFonts w:ascii="Calibri" w:hAnsi="Calibri"/>
                <w:color w:val="000000"/>
                <w:sz w:val="20"/>
                <w:szCs w:val="20"/>
              </w:rPr>
            </w:pPr>
            <w:r w:rsidRPr="00D834DB">
              <w:rPr>
                <w:rFonts w:ascii="Calibri" w:hAnsi="Calibri"/>
                <w:color w:val="000000"/>
                <w:sz w:val="20"/>
                <w:szCs w:val="20"/>
              </w:rPr>
              <w:t> </w:t>
            </w:r>
          </w:p>
        </w:tc>
      </w:tr>
      <w:tr w:rsidR="000269A5" w:rsidRPr="00D834DB" w14:paraId="4FB2D3A5" w14:textId="77777777" w:rsidTr="000835DA">
        <w:trPr>
          <w:trHeight w:val="522"/>
          <w:jc w:val="center"/>
        </w:trPr>
        <w:tc>
          <w:tcPr>
            <w:tcW w:w="441" w:type="dxa"/>
            <w:tcBorders>
              <w:top w:val="nil"/>
              <w:left w:val="single" w:sz="12" w:space="0" w:color="auto"/>
              <w:bottom w:val="single" w:sz="8" w:space="0" w:color="auto"/>
              <w:right w:val="single" w:sz="8" w:space="0" w:color="auto"/>
            </w:tcBorders>
            <w:shd w:val="clear" w:color="auto" w:fill="auto"/>
            <w:vAlign w:val="center"/>
            <w:hideMark/>
          </w:tcPr>
          <w:p w14:paraId="5E14996C" w14:textId="77777777" w:rsidR="000269A5" w:rsidRPr="00D834DB" w:rsidRDefault="000269A5" w:rsidP="000835DA">
            <w:pPr>
              <w:jc w:val="center"/>
              <w:rPr>
                <w:rFonts w:ascii="Calibri" w:hAnsi="Calibri"/>
                <w:b/>
                <w:bCs/>
                <w:color w:val="000000"/>
                <w:sz w:val="20"/>
                <w:szCs w:val="20"/>
              </w:rPr>
            </w:pPr>
            <w:r w:rsidRPr="00D834DB">
              <w:rPr>
                <w:rFonts w:ascii="Calibri" w:hAnsi="Calibri"/>
                <w:b/>
                <w:bCs/>
                <w:color w:val="000000"/>
                <w:sz w:val="20"/>
                <w:szCs w:val="20"/>
              </w:rPr>
              <w:t>2</w:t>
            </w:r>
          </w:p>
        </w:tc>
        <w:tc>
          <w:tcPr>
            <w:tcW w:w="5080" w:type="dxa"/>
            <w:tcBorders>
              <w:top w:val="nil"/>
              <w:left w:val="single" w:sz="8" w:space="0" w:color="auto"/>
              <w:bottom w:val="single" w:sz="8" w:space="0" w:color="auto"/>
              <w:right w:val="single" w:sz="8" w:space="0" w:color="auto"/>
            </w:tcBorders>
            <w:shd w:val="clear" w:color="auto" w:fill="auto"/>
            <w:vAlign w:val="center"/>
            <w:hideMark/>
          </w:tcPr>
          <w:p w14:paraId="574EAF4E" w14:textId="3FADCECA" w:rsidR="000269A5" w:rsidRPr="00D834DB" w:rsidRDefault="003429B3" w:rsidP="000835DA">
            <w:pPr>
              <w:rPr>
                <w:rFonts w:ascii="Calibri" w:hAnsi="Calibri"/>
                <w:color w:val="000000"/>
                <w:sz w:val="20"/>
                <w:szCs w:val="20"/>
              </w:rPr>
            </w:pPr>
            <w:r w:rsidRPr="00D834DB">
              <w:rPr>
                <w:rFonts w:ascii="Calibri" w:hAnsi="Calibri"/>
                <w:color w:val="000000"/>
                <w:sz w:val="20"/>
                <w:szCs w:val="20"/>
              </w:rPr>
              <w:t xml:space="preserve">Ukupno Tablica </w:t>
            </w:r>
            <w:r>
              <w:rPr>
                <w:rFonts w:ascii="Calibri" w:hAnsi="Calibri"/>
                <w:color w:val="000000"/>
                <w:sz w:val="20"/>
                <w:szCs w:val="20"/>
              </w:rPr>
              <w:t>2</w:t>
            </w:r>
            <w:r w:rsidRPr="00D834DB">
              <w:rPr>
                <w:rFonts w:ascii="Calibri" w:hAnsi="Calibri"/>
                <w:color w:val="000000"/>
                <w:sz w:val="20"/>
                <w:szCs w:val="20"/>
              </w:rPr>
              <w:t xml:space="preserve">. - </w:t>
            </w:r>
            <w:r>
              <w:rPr>
                <w:rFonts w:ascii="Calibri" w:hAnsi="Calibri"/>
                <w:color w:val="000000"/>
                <w:sz w:val="20"/>
                <w:szCs w:val="20"/>
              </w:rPr>
              <w:t xml:space="preserve">distribucija - </w:t>
            </w:r>
            <w:r w:rsidRPr="00D834DB">
              <w:rPr>
                <w:rFonts w:ascii="Calibri" w:hAnsi="Calibri"/>
                <w:color w:val="000000"/>
                <w:sz w:val="20"/>
                <w:szCs w:val="20"/>
              </w:rPr>
              <w:t>Troškovnik dodatnog mjesta istovara</w:t>
            </w:r>
          </w:p>
        </w:tc>
        <w:tc>
          <w:tcPr>
            <w:tcW w:w="1779" w:type="dxa"/>
            <w:tcBorders>
              <w:top w:val="nil"/>
              <w:left w:val="single" w:sz="8" w:space="0" w:color="auto"/>
              <w:bottom w:val="single" w:sz="8" w:space="0" w:color="auto"/>
              <w:right w:val="single" w:sz="12" w:space="0" w:color="auto"/>
            </w:tcBorders>
            <w:shd w:val="clear" w:color="auto" w:fill="auto"/>
            <w:vAlign w:val="center"/>
            <w:hideMark/>
          </w:tcPr>
          <w:p w14:paraId="00A832D5" w14:textId="77777777" w:rsidR="000269A5" w:rsidRPr="00D834DB" w:rsidRDefault="000269A5" w:rsidP="000835DA">
            <w:pPr>
              <w:jc w:val="center"/>
              <w:rPr>
                <w:rFonts w:ascii="Calibri" w:hAnsi="Calibri"/>
                <w:color w:val="000000"/>
                <w:sz w:val="20"/>
                <w:szCs w:val="20"/>
              </w:rPr>
            </w:pPr>
            <w:r w:rsidRPr="00D834DB">
              <w:rPr>
                <w:rFonts w:ascii="Calibri" w:hAnsi="Calibri"/>
                <w:color w:val="000000"/>
                <w:sz w:val="20"/>
                <w:szCs w:val="20"/>
              </w:rPr>
              <w:t> </w:t>
            </w:r>
          </w:p>
        </w:tc>
      </w:tr>
      <w:tr w:rsidR="000269A5" w:rsidRPr="00D834DB" w14:paraId="435C4D4D" w14:textId="77777777" w:rsidTr="000835DA">
        <w:trPr>
          <w:trHeight w:val="522"/>
          <w:jc w:val="center"/>
        </w:trPr>
        <w:tc>
          <w:tcPr>
            <w:tcW w:w="441" w:type="dxa"/>
            <w:tcBorders>
              <w:top w:val="nil"/>
              <w:left w:val="single" w:sz="12" w:space="0" w:color="auto"/>
              <w:bottom w:val="single" w:sz="8" w:space="0" w:color="auto"/>
              <w:right w:val="single" w:sz="8" w:space="0" w:color="auto"/>
            </w:tcBorders>
            <w:shd w:val="clear" w:color="auto" w:fill="auto"/>
            <w:vAlign w:val="center"/>
            <w:hideMark/>
          </w:tcPr>
          <w:p w14:paraId="1A6E389C" w14:textId="77777777" w:rsidR="000269A5" w:rsidRPr="00D834DB" w:rsidRDefault="000269A5" w:rsidP="000835DA">
            <w:pPr>
              <w:jc w:val="center"/>
              <w:rPr>
                <w:rFonts w:ascii="Calibri" w:hAnsi="Calibri"/>
                <w:b/>
                <w:bCs/>
                <w:color w:val="000000"/>
                <w:sz w:val="20"/>
                <w:szCs w:val="20"/>
              </w:rPr>
            </w:pPr>
            <w:r w:rsidRPr="00D834DB">
              <w:rPr>
                <w:rFonts w:ascii="Calibri" w:hAnsi="Calibri"/>
                <w:b/>
                <w:bCs/>
                <w:color w:val="000000"/>
                <w:sz w:val="20"/>
                <w:szCs w:val="20"/>
              </w:rPr>
              <w:t>3</w:t>
            </w:r>
          </w:p>
        </w:tc>
        <w:tc>
          <w:tcPr>
            <w:tcW w:w="5080" w:type="dxa"/>
            <w:tcBorders>
              <w:top w:val="nil"/>
              <w:left w:val="single" w:sz="8" w:space="0" w:color="auto"/>
              <w:bottom w:val="single" w:sz="8" w:space="0" w:color="auto"/>
              <w:right w:val="single" w:sz="8" w:space="0" w:color="auto"/>
            </w:tcBorders>
            <w:shd w:val="clear" w:color="auto" w:fill="auto"/>
            <w:vAlign w:val="center"/>
            <w:hideMark/>
          </w:tcPr>
          <w:p w14:paraId="3EBC294A" w14:textId="12662419" w:rsidR="000269A5" w:rsidRPr="00D834DB" w:rsidRDefault="00867AAB" w:rsidP="003429B3">
            <w:pPr>
              <w:rPr>
                <w:rFonts w:ascii="Calibri" w:hAnsi="Calibri"/>
                <w:color w:val="000000"/>
                <w:sz w:val="20"/>
                <w:szCs w:val="20"/>
              </w:rPr>
            </w:pPr>
            <w:r w:rsidRPr="00D834DB">
              <w:rPr>
                <w:rFonts w:ascii="Calibri" w:hAnsi="Calibri"/>
                <w:color w:val="000000"/>
                <w:sz w:val="20"/>
                <w:szCs w:val="20"/>
              </w:rPr>
              <w:t xml:space="preserve">Ukupno Tablica </w:t>
            </w:r>
            <w:r>
              <w:rPr>
                <w:rFonts w:ascii="Calibri" w:hAnsi="Calibri"/>
                <w:color w:val="000000"/>
                <w:sz w:val="20"/>
                <w:szCs w:val="20"/>
              </w:rPr>
              <w:t>3</w:t>
            </w:r>
            <w:r w:rsidRPr="00D834DB">
              <w:rPr>
                <w:rFonts w:ascii="Calibri" w:hAnsi="Calibri"/>
                <w:color w:val="000000"/>
                <w:sz w:val="20"/>
                <w:szCs w:val="20"/>
              </w:rPr>
              <w:t xml:space="preserve">. - </w:t>
            </w:r>
            <w:r>
              <w:rPr>
                <w:rFonts w:ascii="Calibri" w:hAnsi="Calibri"/>
                <w:color w:val="000000"/>
                <w:sz w:val="20"/>
                <w:szCs w:val="20"/>
              </w:rPr>
              <w:t xml:space="preserve">distribucija - </w:t>
            </w:r>
            <w:r w:rsidRPr="00D834DB">
              <w:rPr>
                <w:rFonts w:ascii="Calibri" w:hAnsi="Calibri"/>
                <w:color w:val="000000"/>
                <w:sz w:val="20"/>
                <w:szCs w:val="20"/>
              </w:rPr>
              <w:t xml:space="preserve">Troškovnik dostave paketa u RH i povremene dostave u ured HTZ </w:t>
            </w:r>
          </w:p>
        </w:tc>
        <w:tc>
          <w:tcPr>
            <w:tcW w:w="1779" w:type="dxa"/>
            <w:tcBorders>
              <w:top w:val="nil"/>
              <w:left w:val="single" w:sz="8" w:space="0" w:color="auto"/>
              <w:bottom w:val="single" w:sz="8" w:space="0" w:color="auto"/>
              <w:right w:val="single" w:sz="12" w:space="0" w:color="auto"/>
            </w:tcBorders>
            <w:shd w:val="clear" w:color="auto" w:fill="auto"/>
            <w:vAlign w:val="center"/>
            <w:hideMark/>
          </w:tcPr>
          <w:p w14:paraId="5388D4E6" w14:textId="77777777" w:rsidR="000269A5" w:rsidRPr="00D834DB" w:rsidRDefault="000269A5" w:rsidP="000835DA">
            <w:pPr>
              <w:jc w:val="center"/>
              <w:rPr>
                <w:rFonts w:ascii="Calibri" w:hAnsi="Calibri"/>
                <w:color w:val="000000"/>
                <w:sz w:val="20"/>
                <w:szCs w:val="20"/>
              </w:rPr>
            </w:pPr>
            <w:r w:rsidRPr="00D834DB">
              <w:rPr>
                <w:rFonts w:ascii="Calibri" w:hAnsi="Calibri"/>
                <w:color w:val="000000"/>
                <w:sz w:val="20"/>
                <w:szCs w:val="20"/>
              </w:rPr>
              <w:t> </w:t>
            </w:r>
          </w:p>
        </w:tc>
      </w:tr>
      <w:tr w:rsidR="000269A5" w:rsidRPr="00D834DB" w14:paraId="2D0EF59D" w14:textId="77777777" w:rsidTr="000835DA">
        <w:trPr>
          <w:trHeight w:val="522"/>
          <w:jc w:val="center"/>
        </w:trPr>
        <w:tc>
          <w:tcPr>
            <w:tcW w:w="441" w:type="dxa"/>
            <w:tcBorders>
              <w:top w:val="nil"/>
              <w:left w:val="single" w:sz="12" w:space="0" w:color="auto"/>
              <w:bottom w:val="single" w:sz="8" w:space="0" w:color="auto"/>
              <w:right w:val="single" w:sz="8" w:space="0" w:color="auto"/>
            </w:tcBorders>
            <w:shd w:val="clear" w:color="auto" w:fill="auto"/>
            <w:vAlign w:val="center"/>
            <w:hideMark/>
          </w:tcPr>
          <w:p w14:paraId="470E6355" w14:textId="77777777" w:rsidR="000269A5" w:rsidRPr="00D834DB" w:rsidRDefault="000269A5" w:rsidP="000835DA">
            <w:pPr>
              <w:jc w:val="center"/>
              <w:rPr>
                <w:rFonts w:ascii="Calibri" w:hAnsi="Calibri"/>
                <w:b/>
                <w:bCs/>
                <w:color w:val="000000"/>
                <w:sz w:val="20"/>
                <w:szCs w:val="20"/>
              </w:rPr>
            </w:pPr>
            <w:r w:rsidRPr="00D834DB">
              <w:rPr>
                <w:rFonts w:ascii="Calibri" w:hAnsi="Calibri"/>
                <w:b/>
                <w:bCs/>
                <w:color w:val="000000"/>
                <w:sz w:val="20"/>
                <w:szCs w:val="20"/>
              </w:rPr>
              <w:t>4</w:t>
            </w:r>
          </w:p>
        </w:tc>
        <w:tc>
          <w:tcPr>
            <w:tcW w:w="5080" w:type="dxa"/>
            <w:tcBorders>
              <w:top w:val="nil"/>
              <w:left w:val="single" w:sz="8" w:space="0" w:color="auto"/>
              <w:bottom w:val="single" w:sz="8" w:space="0" w:color="auto"/>
              <w:right w:val="single" w:sz="8" w:space="0" w:color="auto"/>
            </w:tcBorders>
            <w:shd w:val="clear" w:color="auto" w:fill="auto"/>
            <w:vAlign w:val="center"/>
            <w:hideMark/>
          </w:tcPr>
          <w:p w14:paraId="03BEF8AE" w14:textId="19C7D6DD" w:rsidR="000269A5" w:rsidRPr="00D834DB" w:rsidRDefault="00867AAB" w:rsidP="00867AAB">
            <w:pPr>
              <w:rPr>
                <w:rFonts w:ascii="Calibri" w:hAnsi="Calibri"/>
                <w:color w:val="000000"/>
                <w:sz w:val="20"/>
                <w:szCs w:val="20"/>
              </w:rPr>
            </w:pPr>
            <w:r w:rsidRPr="00D834DB">
              <w:rPr>
                <w:rFonts w:ascii="Calibri" w:hAnsi="Calibri"/>
                <w:color w:val="000000"/>
                <w:sz w:val="20"/>
                <w:szCs w:val="20"/>
              </w:rPr>
              <w:t xml:space="preserve">Ukupno Tablica </w:t>
            </w:r>
            <w:r>
              <w:rPr>
                <w:rFonts w:ascii="Calibri" w:hAnsi="Calibri"/>
                <w:color w:val="000000"/>
                <w:sz w:val="20"/>
                <w:szCs w:val="20"/>
              </w:rPr>
              <w:t>4</w:t>
            </w:r>
            <w:r w:rsidRPr="00D834DB">
              <w:rPr>
                <w:rFonts w:ascii="Calibri" w:hAnsi="Calibri"/>
                <w:color w:val="000000"/>
                <w:sz w:val="20"/>
                <w:szCs w:val="20"/>
              </w:rPr>
              <w:t xml:space="preserve">. – </w:t>
            </w:r>
            <w:r>
              <w:rPr>
                <w:rFonts w:ascii="Calibri" w:hAnsi="Calibri"/>
                <w:color w:val="000000"/>
                <w:sz w:val="20"/>
                <w:szCs w:val="20"/>
              </w:rPr>
              <w:t xml:space="preserve">distribucija - </w:t>
            </w:r>
            <w:r w:rsidRPr="00D834DB">
              <w:rPr>
                <w:rFonts w:ascii="Calibri" w:hAnsi="Calibri"/>
                <w:color w:val="000000"/>
                <w:sz w:val="20"/>
                <w:szCs w:val="20"/>
              </w:rPr>
              <w:t>Troškovnik najma skladišnog prostora</w:t>
            </w:r>
          </w:p>
        </w:tc>
        <w:tc>
          <w:tcPr>
            <w:tcW w:w="1779" w:type="dxa"/>
            <w:tcBorders>
              <w:top w:val="nil"/>
              <w:left w:val="single" w:sz="8" w:space="0" w:color="auto"/>
              <w:bottom w:val="single" w:sz="8" w:space="0" w:color="auto"/>
              <w:right w:val="single" w:sz="12" w:space="0" w:color="auto"/>
            </w:tcBorders>
            <w:shd w:val="clear" w:color="auto" w:fill="auto"/>
            <w:vAlign w:val="center"/>
            <w:hideMark/>
          </w:tcPr>
          <w:p w14:paraId="5056CD4D" w14:textId="77777777" w:rsidR="000269A5" w:rsidRPr="00D834DB" w:rsidRDefault="000269A5" w:rsidP="000835DA">
            <w:pPr>
              <w:jc w:val="center"/>
              <w:rPr>
                <w:rFonts w:ascii="Calibri" w:hAnsi="Calibri"/>
                <w:color w:val="000000"/>
                <w:sz w:val="20"/>
                <w:szCs w:val="20"/>
              </w:rPr>
            </w:pPr>
            <w:r w:rsidRPr="00D834DB">
              <w:rPr>
                <w:rFonts w:ascii="Calibri" w:hAnsi="Calibri"/>
                <w:color w:val="000000"/>
                <w:sz w:val="20"/>
                <w:szCs w:val="20"/>
              </w:rPr>
              <w:t> </w:t>
            </w:r>
          </w:p>
        </w:tc>
      </w:tr>
      <w:tr w:rsidR="000269A5" w:rsidRPr="00D834DB" w14:paraId="7844BBA5" w14:textId="77777777" w:rsidTr="000835DA">
        <w:trPr>
          <w:trHeight w:val="522"/>
          <w:jc w:val="center"/>
        </w:trPr>
        <w:tc>
          <w:tcPr>
            <w:tcW w:w="441" w:type="dxa"/>
            <w:tcBorders>
              <w:top w:val="nil"/>
              <w:left w:val="single" w:sz="12" w:space="0" w:color="auto"/>
              <w:bottom w:val="single" w:sz="8" w:space="0" w:color="auto"/>
              <w:right w:val="single" w:sz="8" w:space="0" w:color="auto"/>
            </w:tcBorders>
            <w:shd w:val="clear" w:color="auto" w:fill="auto"/>
            <w:vAlign w:val="center"/>
            <w:hideMark/>
          </w:tcPr>
          <w:p w14:paraId="31F15E6E" w14:textId="77777777" w:rsidR="000269A5" w:rsidRPr="00D834DB" w:rsidRDefault="000269A5" w:rsidP="000835DA">
            <w:pPr>
              <w:jc w:val="center"/>
              <w:rPr>
                <w:rFonts w:ascii="Calibri" w:hAnsi="Calibri"/>
                <w:b/>
                <w:bCs/>
                <w:color w:val="000000"/>
                <w:sz w:val="20"/>
                <w:szCs w:val="20"/>
              </w:rPr>
            </w:pPr>
            <w:r w:rsidRPr="00D834DB">
              <w:rPr>
                <w:rFonts w:ascii="Calibri" w:hAnsi="Calibri"/>
                <w:b/>
                <w:bCs/>
                <w:color w:val="000000"/>
                <w:sz w:val="20"/>
                <w:szCs w:val="20"/>
              </w:rPr>
              <w:t>5</w:t>
            </w:r>
          </w:p>
        </w:tc>
        <w:tc>
          <w:tcPr>
            <w:tcW w:w="5080" w:type="dxa"/>
            <w:tcBorders>
              <w:top w:val="nil"/>
              <w:left w:val="single" w:sz="8" w:space="0" w:color="auto"/>
              <w:bottom w:val="single" w:sz="8" w:space="0" w:color="auto"/>
              <w:right w:val="single" w:sz="8" w:space="0" w:color="auto"/>
            </w:tcBorders>
            <w:shd w:val="clear" w:color="auto" w:fill="auto"/>
            <w:vAlign w:val="center"/>
            <w:hideMark/>
          </w:tcPr>
          <w:p w14:paraId="13C06600" w14:textId="77777777" w:rsidR="000269A5" w:rsidRPr="00D834DB" w:rsidRDefault="000269A5" w:rsidP="000835DA">
            <w:pPr>
              <w:rPr>
                <w:rFonts w:ascii="Calibri" w:hAnsi="Calibri"/>
                <w:color w:val="000000"/>
                <w:sz w:val="20"/>
                <w:szCs w:val="20"/>
              </w:rPr>
            </w:pPr>
            <w:r w:rsidRPr="00D834DB">
              <w:rPr>
                <w:rFonts w:ascii="Calibri" w:hAnsi="Calibri"/>
                <w:color w:val="000000"/>
                <w:sz w:val="20"/>
                <w:szCs w:val="20"/>
              </w:rPr>
              <w:t xml:space="preserve">Ukupno Tablica </w:t>
            </w:r>
            <w:r>
              <w:rPr>
                <w:rFonts w:ascii="Calibri" w:hAnsi="Calibri"/>
                <w:color w:val="000000"/>
                <w:sz w:val="20"/>
                <w:szCs w:val="20"/>
              </w:rPr>
              <w:t>5</w:t>
            </w:r>
            <w:r w:rsidRPr="00D834DB">
              <w:rPr>
                <w:rFonts w:ascii="Calibri" w:hAnsi="Calibri"/>
                <w:color w:val="000000"/>
                <w:sz w:val="20"/>
                <w:szCs w:val="20"/>
              </w:rPr>
              <w:t xml:space="preserve">. – </w:t>
            </w:r>
            <w:r>
              <w:rPr>
                <w:rFonts w:ascii="Calibri" w:hAnsi="Calibri"/>
                <w:color w:val="000000"/>
                <w:sz w:val="20"/>
                <w:szCs w:val="20"/>
              </w:rPr>
              <w:t xml:space="preserve">skladištenje - </w:t>
            </w:r>
            <w:r w:rsidRPr="00D834DB">
              <w:rPr>
                <w:rFonts w:ascii="Calibri" w:hAnsi="Calibri"/>
                <w:color w:val="000000"/>
                <w:sz w:val="20"/>
                <w:szCs w:val="20"/>
              </w:rPr>
              <w:t>Troškovnik ulazne manipulacije</w:t>
            </w:r>
          </w:p>
        </w:tc>
        <w:tc>
          <w:tcPr>
            <w:tcW w:w="1779" w:type="dxa"/>
            <w:tcBorders>
              <w:top w:val="nil"/>
              <w:left w:val="single" w:sz="8" w:space="0" w:color="auto"/>
              <w:bottom w:val="single" w:sz="8" w:space="0" w:color="auto"/>
              <w:right w:val="single" w:sz="12" w:space="0" w:color="auto"/>
            </w:tcBorders>
            <w:shd w:val="clear" w:color="auto" w:fill="auto"/>
            <w:vAlign w:val="center"/>
            <w:hideMark/>
          </w:tcPr>
          <w:p w14:paraId="5715BEC7" w14:textId="77777777" w:rsidR="000269A5" w:rsidRPr="00D834DB" w:rsidRDefault="000269A5" w:rsidP="000835DA">
            <w:pPr>
              <w:jc w:val="center"/>
              <w:rPr>
                <w:rFonts w:ascii="Calibri" w:hAnsi="Calibri"/>
                <w:color w:val="000000"/>
                <w:sz w:val="20"/>
                <w:szCs w:val="20"/>
              </w:rPr>
            </w:pPr>
            <w:r w:rsidRPr="00D834DB">
              <w:rPr>
                <w:rFonts w:ascii="Calibri" w:hAnsi="Calibri"/>
                <w:color w:val="000000"/>
                <w:sz w:val="20"/>
                <w:szCs w:val="20"/>
              </w:rPr>
              <w:t> </w:t>
            </w:r>
          </w:p>
        </w:tc>
      </w:tr>
      <w:tr w:rsidR="000269A5" w:rsidRPr="00D834DB" w14:paraId="31698C15" w14:textId="77777777" w:rsidTr="000835DA">
        <w:trPr>
          <w:trHeight w:val="522"/>
          <w:jc w:val="center"/>
        </w:trPr>
        <w:tc>
          <w:tcPr>
            <w:tcW w:w="441" w:type="dxa"/>
            <w:tcBorders>
              <w:top w:val="nil"/>
              <w:left w:val="single" w:sz="12" w:space="0" w:color="auto"/>
              <w:bottom w:val="single" w:sz="8" w:space="0" w:color="auto"/>
              <w:right w:val="single" w:sz="8" w:space="0" w:color="auto"/>
            </w:tcBorders>
            <w:shd w:val="clear" w:color="auto" w:fill="auto"/>
            <w:vAlign w:val="center"/>
            <w:hideMark/>
          </w:tcPr>
          <w:p w14:paraId="7FDFA398" w14:textId="77777777" w:rsidR="000269A5" w:rsidRPr="00D834DB" w:rsidRDefault="000269A5" w:rsidP="000835DA">
            <w:pPr>
              <w:jc w:val="center"/>
              <w:rPr>
                <w:rFonts w:ascii="Calibri" w:hAnsi="Calibri"/>
                <w:b/>
                <w:bCs/>
                <w:color w:val="000000"/>
                <w:sz w:val="20"/>
                <w:szCs w:val="20"/>
              </w:rPr>
            </w:pPr>
            <w:r w:rsidRPr="00D834DB">
              <w:rPr>
                <w:rFonts w:ascii="Calibri" w:hAnsi="Calibri"/>
                <w:b/>
                <w:bCs/>
                <w:color w:val="000000"/>
                <w:sz w:val="20"/>
                <w:szCs w:val="20"/>
              </w:rPr>
              <w:t>6</w:t>
            </w:r>
          </w:p>
        </w:tc>
        <w:tc>
          <w:tcPr>
            <w:tcW w:w="5080" w:type="dxa"/>
            <w:tcBorders>
              <w:top w:val="nil"/>
              <w:left w:val="single" w:sz="8" w:space="0" w:color="auto"/>
              <w:bottom w:val="single" w:sz="8" w:space="0" w:color="auto"/>
              <w:right w:val="single" w:sz="8" w:space="0" w:color="auto"/>
            </w:tcBorders>
            <w:shd w:val="clear" w:color="auto" w:fill="auto"/>
            <w:vAlign w:val="center"/>
            <w:hideMark/>
          </w:tcPr>
          <w:p w14:paraId="41940BC2" w14:textId="77777777" w:rsidR="000269A5" w:rsidRPr="00D834DB" w:rsidRDefault="000269A5" w:rsidP="000835DA">
            <w:pPr>
              <w:rPr>
                <w:rFonts w:ascii="Calibri" w:hAnsi="Calibri"/>
                <w:color w:val="000000"/>
                <w:sz w:val="20"/>
                <w:szCs w:val="20"/>
              </w:rPr>
            </w:pPr>
            <w:r w:rsidRPr="00D834DB">
              <w:rPr>
                <w:rFonts w:ascii="Calibri" w:hAnsi="Calibri"/>
                <w:color w:val="000000"/>
                <w:sz w:val="20"/>
                <w:szCs w:val="20"/>
              </w:rPr>
              <w:t xml:space="preserve">Ukupno Tablica </w:t>
            </w:r>
            <w:r>
              <w:rPr>
                <w:rFonts w:ascii="Calibri" w:hAnsi="Calibri"/>
                <w:color w:val="000000"/>
                <w:sz w:val="20"/>
                <w:szCs w:val="20"/>
              </w:rPr>
              <w:t>6</w:t>
            </w:r>
            <w:r w:rsidRPr="00D834DB">
              <w:rPr>
                <w:rFonts w:ascii="Calibri" w:hAnsi="Calibri"/>
                <w:color w:val="000000"/>
                <w:sz w:val="20"/>
                <w:szCs w:val="20"/>
              </w:rPr>
              <w:t xml:space="preserve">. – </w:t>
            </w:r>
            <w:r>
              <w:rPr>
                <w:rFonts w:ascii="Calibri" w:hAnsi="Calibri"/>
                <w:color w:val="000000"/>
                <w:sz w:val="20"/>
                <w:szCs w:val="20"/>
              </w:rPr>
              <w:t xml:space="preserve">skladištenje - </w:t>
            </w:r>
            <w:r w:rsidRPr="00D834DB">
              <w:rPr>
                <w:rFonts w:ascii="Calibri" w:hAnsi="Calibri"/>
                <w:color w:val="000000"/>
                <w:sz w:val="20"/>
                <w:szCs w:val="20"/>
              </w:rPr>
              <w:t>Troškovnik izlazne manipulacije</w:t>
            </w:r>
          </w:p>
        </w:tc>
        <w:tc>
          <w:tcPr>
            <w:tcW w:w="1779" w:type="dxa"/>
            <w:tcBorders>
              <w:top w:val="nil"/>
              <w:left w:val="single" w:sz="8" w:space="0" w:color="auto"/>
              <w:bottom w:val="single" w:sz="8" w:space="0" w:color="auto"/>
              <w:right w:val="single" w:sz="12" w:space="0" w:color="auto"/>
            </w:tcBorders>
            <w:shd w:val="clear" w:color="auto" w:fill="auto"/>
            <w:vAlign w:val="center"/>
            <w:hideMark/>
          </w:tcPr>
          <w:p w14:paraId="6793EFF6" w14:textId="77777777" w:rsidR="000269A5" w:rsidRPr="00D834DB" w:rsidRDefault="000269A5" w:rsidP="000835DA">
            <w:pPr>
              <w:jc w:val="center"/>
              <w:rPr>
                <w:rFonts w:ascii="Calibri" w:hAnsi="Calibri"/>
                <w:color w:val="000000"/>
                <w:sz w:val="20"/>
                <w:szCs w:val="20"/>
              </w:rPr>
            </w:pPr>
            <w:r w:rsidRPr="00D834DB">
              <w:rPr>
                <w:rFonts w:ascii="Calibri" w:hAnsi="Calibri"/>
                <w:color w:val="000000"/>
                <w:sz w:val="20"/>
                <w:szCs w:val="20"/>
              </w:rPr>
              <w:t> </w:t>
            </w:r>
          </w:p>
        </w:tc>
      </w:tr>
      <w:tr w:rsidR="000269A5" w:rsidRPr="00D834DB" w14:paraId="6CEE7F44" w14:textId="77777777" w:rsidTr="000835DA">
        <w:trPr>
          <w:trHeight w:val="315"/>
          <w:jc w:val="center"/>
        </w:trPr>
        <w:tc>
          <w:tcPr>
            <w:tcW w:w="441" w:type="dxa"/>
            <w:tcBorders>
              <w:top w:val="single" w:sz="8" w:space="0" w:color="auto"/>
              <w:left w:val="single" w:sz="12" w:space="0" w:color="auto"/>
              <w:bottom w:val="single" w:sz="12" w:space="0" w:color="auto"/>
              <w:right w:val="single" w:sz="8" w:space="0" w:color="auto"/>
            </w:tcBorders>
            <w:shd w:val="clear" w:color="auto" w:fill="auto"/>
            <w:vAlign w:val="center"/>
            <w:hideMark/>
          </w:tcPr>
          <w:p w14:paraId="392FC1B1" w14:textId="77777777" w:rsidR="000269A5" w:rsidRPr="00D834DB" w:rsidRDefault="000269A5" w:rsidP="000835DA">
            <w:pPr>
              <w:jc w:val="center"/>
              <w:rPr>
                <w:rFonts w:ascii="Calibri" w:hAnsi="Calibri"/>
                <w:b/>
                <w:bCs/>
                <w:color w:val="000000"/>
                <w:sz w:val="20"/>
                <w:szCs w:val="20"/>
              </w:rPr>
            </w:pPr>
            <w:r w:rsidRPr="00D834DB">
              <w:rPr>
                <w:rFonts w:ascii="Calibri" w:hAnsi="Calibri"/>
                <w:b/>
                <w:bCs/>
                <w:color w:val="000000"/>
                <w:sz w:val="20"/>
                <w:szCs w:val="20"/>
              </w:rPr>
              <w:t>7</w:t>
            </w:r>
          </w:p>
        </w:tc>
        <w:tc>
          <w:tcPr>
            <w:tcW w:w="5080" w:type="dxa"/>
            <w:tcBorders>
              <w:top w:val="nil"/>
              <w:left w:val="nil"/>
              <w:bottom w:val="single" w:sz="12" w:space="0" w:color="auto"/>
              <w:right w:val="single" w:sz="8" w:space="0" w:color="auto"/>
            </w:tcBorders>
            <w:shd w:val="clear" w:color="auto" w:fill="auto"/>
            <w:vAlign w:val="center"/>
            <w:hideMark/>
          </w:tcPr>
          <w:p w14:paraId="782688C0" w14:textId="77777777" w:rsidR="000269A5" w:rsidRPr="00D834DB" w:rsidRDefault="000269A5" w:rsidP="000835DA">
            <w:pPr>
              <w:jc w:val="center"/>
              <w:rPr>
                <w:rFonts w:ascii="Calibri" w:hAnsi="Calibri"/>
                <w:b/>
                <w:bCs/>
                <w:color w:val="000000"/>
                <w:sz w:val="20"/>
                <w:szCs w:val="20"/>
              </w:rPr>
            </w:pPr>
            <w:r w:rsidRPr="00D834DB">
              <w:rPr>
                <w:rFonts w:ascii="Calibri" w:hAnsi="Calibri"/>
                <w:b/>
                <w:bCs/>
                <w:color w:val="000000"/>
                <w:sz w:val="20"/>
                <w:szCs w:val="20"/>
              </w:rPr>
              <w:t>Ukupno</w:t>
            </w:r>
          </w:p>
        </w:tc>
        <w:tc>
          <w:tcPr>
            <w:tcW w:w="1779" w:type="dxa"/>
            <w:tcBorders>
              <w:top w:val="single" w:sz="8" w:space="0" w:color="auto"/>
              <w:left w:val="nil"/>
              <w:bottom w:val="single" w:sz="12" w:space="0" w:color="auto"/>
              <w:right w:val="single" w:sz="12" w:space="0" w:color="auto"/>
            </w:tcBorders>
            <w:shd w:val="clear" w:color="000000" w:fill="FCD5B4"/>
            <w:vAlign w:val="center"/>
            <w:hideMark/>
          </w:tcPr>
          <w:p w14:paraId="79592BB4" w14:textId="77777777" w:rsidR="000269A5" w:rsidRPr="00D834DB" w:rsidRDefault="000269A5" w:rsidP="000835DA">
            <w:pPr>
              <w:jc w:val="center"/>
              <w:rPr>
                <w:rFonts w:ascii="Calibri" w:hAnsi="Calibri"/>
                <w:b/>
                <w:color w:val="000000"/>
                <w:sz w:val="20"/>
                <w:szCs w:val="20"/>
              </w:rPr>
            </w:pPr>
            <w:r w:rsidRPr="00D834DB">
              <w:rPr>
                <w:rFonts w:ascii="Calibri" w:hAnsi="Calibri"/>
                <w:b/>
                <w:color w:val="000000"/>
                <w:sz w:val="20"/>
                <w:szCs w:val="20"/>
              </w:rPr>
              <w:t>0,00 kn</w:t>
            </w:r>
          </w:p>
        </w:tc>
      </w:tr>
    </w:tbl>
    <w:p w14:paraId="1A61B23F" w14:textId="3F6CAD86" w:rsidR="000269A5" w:rsidRDefault="000269A5" w:rsidP="00EC683B">
      <w:pPr>
        <w:rPr>
          <w:rFonts w:asciiTheme="minorHAnsi" w:hAnsiTheme="minorHAnsi" w:cs="Tahoma"/>
          <w:b/>
          <w:bCs/>
          <w:i/>
          <w:sz w:val="22"/>
          <w:szCs w:val="22"/>
          <w:u w:val="thick"/>
        </w:rPr>
      </w:pPr>
    </w:p>
    <w:p w14:paraId="5787F129" w14:textId="77777777" w:rsidR="000269A5" w:rsidRDefault="000269A5" w:rsidP="00EC683B">
      <w:pPr>
        <w:rPr>
          <w:rFonts w:asciiTheme="minorHAnsi" w:hAnsiTheme="minorHAnsi" w:cs="Tahoma"/>
          <w:b/>
          <w:bCs/>
          <w:i/>
          <w:sz w:val="22"/>
          <w:szCs w:val="22"/>
          <w:u w:val="thick"/>
        </w:rPr>
      </w:pPr>
    </w:p>
    <w:p w14:paraId="7B562B7E" w14:textId="00CA9080" w:rsidR="00EC683B" w:rsidRPr="001E39F5" w:rsidRDefault="00EC683B" w:rsidP="00EC683B">
      <w:pPr>
        <w:rPr>
          <w:rFonts w:asciiTheme="minorHAnsi" w:hAnsiTheme="minorHAnsi" w:cs="Tahoma"/>
          <w:i/>
          <w:sz w:val="22"/>
          <w:szCs w:val="22"/>
        </w:rPr>
      </w:pPr>
      <w:r w:rsidRPr="001E39F5">
        <w:rPr>
          <w:rFonts w:asciiTheme="minorHAnsi" w:hAnsiTheme="minorHAnsi" w:cs="Tahoma"/>
          <w:b/>
          <w:bCs/>
          <w:i/>
          <w:sz w:val="22"/>
          <w:szCs w:val="22"/>
          <w:u w:val="thick"/>
        </w:rPr>
        <w:t>VAŽNE NAPOMENE:</w:t>
      </w:r>
    </w:p>
    <w:p w14:paraId="33CF8BEB" w14:textId="77777777" w:rsidR="00EC683B" w:rsidRPr="001E39F5" w:rsidRDefault="00EC683B" w:rsidP="00EC683B">
      <w:pPr>
        <w:rPr>
          <w:rFonts w:asciiTheme="minorHAnsi" w:hAnsiTheme="minorHAnsi" w:cs="Tahoma"/>
          <w:i/>
          <w:sz w:val="22"/>
          <w:szCs w:val="22"/>
        </w:rPr>
      </w:pPr>
    </w:p>
    <w:p w14:paraId="3C3775B0" w14:textId="77777777" w:rsidR="00EC683B" w:rsidRPr="00D834DB" w:rsidRDefault="00EC683B" w:rsidP="0056774A">
      <w:pPr>
        <w:numPr>
          <w:ilvl w:val="0"/>
          <w:numId w:val="25"/>
        </w:numPr>
        <w:jc w:val="both"/>
        <w:rPr>
          <w:rFonts w:asciiTheme="minorHAnsi" w:hAnsiTheme="minorHAnsi" w:cs="Tahoma"/>
          <w:sz w:val="22"/>
          <w:szCs w:val="22"/>
        </w:rPr>
      </w:pPr>
      <w:r w:rsidRPr="00D834DB">
        <w:rPr>
          <w:rFonts w:asciiTheme="minorHAnsi" w:hAnsiTheme="minorHAnsi" w:cs="Tahoma"/>
          <w:bCs/>
          <w:sz w:val="22"/>
          <w:szCs w:val="22"/>
        </w:rPr>
        <w:t>U Prilogu. 2. Obrazac ponude, potrebno je navesti sveukupnu cij</w:t>
      </w:r>
      <w:r>
        <w:rPr>
          <w:rFonts w:asciiTheme="minorHAnsi" w:hAnsiTheme="minorHAnsi" w:cs="Tahoma"/>
          <w:bCs/>
          <w:sz w:val="22"/>
          <w:szCs w:val="22"/>
        </w:rPr>
        <w:t>enu bez i sa PDV-om za razdoblje</w:t>
      </w:r>
      <w:r w:rsidRPr="00D834DB">
        <w:rPr>
          <w:rFonts w:asciiTheme="minorHAnsi" w:hAnsiTheme="minorHAnsi" w:cs="Tahoma"/>
          <w:bCs/>
          <w:sz w:val="22"/>
          <w:szCs w:val="22"/>
        </w:rPr>
        <w:t xml:space="preserve"> od dvije godine.</w:t>
      </w:r>
    </w:p>
    <w:p w14:paraId="36AAA712" w14:textId="77777777" w:rsidR="00EC683B" w:rsidRPr="00D834DB" w:rsidRDefault="00EC683B" w:rsidP="0056774A">
      <w:pPr>
        <w:numPr>
          <w:ilvl w:val="0"/>
          <w:numId w:val="25"/>
        </w:numPr>
        <w:jc w:val="both"/>
        <w:rPr>
          <w:rFonts w:asciiTheme="minorHAnsi" w:hAnsiTheme="minorHAnsi" w:cs="Tahoma"/>
          <w:sz w:val="22"/>
          <w:szCs w:val="22"/>
        </w:rPr>
      </w:pPr>
      <w:r w:rsidRPr="00D834DB">
        <w:rPr>
          <w:rFonts w:asciiTheme="minorHAnsi" w:hAnsiTheme="minorHAnsi" w:cs="Tahoma"/>
          <w:bCs/>
          <w:sz w:val="22"/>
          <w:szCs w:val="22"/>
        </w:rPr>
        <w:t>Ugovor se sklapa na dvije godine sa mogućnosti otkaza nakon prve godine trajanja, odnosno produljenja jedne godine uz suglasnost obje strane (mogućnost trajanja ukupno tri godine).</w:t>
      </w:r>
    </w:p>
    <w:p w14:paraId="4BD837FA" w14:textId="77777777" w:rsidR="00EC683B" w:rsidRPr="00D834DB" w:rsidRDefault="00EC683B" w:rsidP="0056774A">
      <w:pPr>
        <w:numPr>
          <w:ilvl w:val="0"/>
          <w:numId w:val="25"/>
        </w:numPr>
        <w:jc w:val="both"/>
        <w:rPr>
          <w:rFonts w:asciiTheme="minorHAnsi" w:hAnsiTheme="minorHAnsi" w:cs="Tahoma"/>
          <w:sz w:val="22"/>
          <w:szCs w:val="22"/>
        </w:rPr>
      </w:pPr>
      <w:r w:rsidRPr="00D834DB">
        <w:rPr>
          <w:rFonts w:asciiTheme="minorHAnsi" w:hAnsiTheme="minorHAnsi" w:cs="Tahoma"/>
          <w:bCs/>
          <w:sz w:val="22"/>
          <w:szCs w:val="22"/>
        </w:rPr>
        <w:t>Naručitelj može jednostrano odustati od bilo kojeg dijela predmeta nabave bez ikakvih financijsko-pravnih obaveza prema Isporučitelju.</w:t>
      </w:r>
    </w:p>
    <w:p w14:paraId="68FB35B1" w14:textId="1A9AAA88" w:rsidR="00867AAB" w:rsidRPr="00867AAB" w:rsidRDefault="00EC683B" w:rsidP="0056774A">
      <w:pPr>
        <w:numPr>
          <w:ilvl w:val="0"/>
          <w:numId w:val="25"/>
        </w:numPr>
        <w:jc w:val="both"/>
        <w:rPr>
          <w:rFonts w:asciiTheme="minorHAnsi" w:hAnsiTheme="minorHAnsi" w:cs="Tahoma"/>
          <w:sz w:val="22"/>
          <w:szCs w:val="22"/>
        </w:rPr>
      </w:pPr>
      <w:r w:rsidRPr="00D834DB">
        <w:rPr>
          <w:rFonts w:asciiTheme="minorHAnsi" w:hAnsiTheme="minorHAnsi" w:cs="Tahoma"/>
          <w:sz w:val="22"/>
          <w:szCs w:val="22"/>
        </w:rPr>
        <w:t>Osim navedenih svih troškova, u sveukupnu cijenu je uključena i inventura koju je potrebno obaviti u maksimalnom roku od 10 dana jednom do dva puta godišnje u terminu u dogovoru Naručitelja i Izvršitelja.</w:t>
      </w:r>
    </w:p>
    <w:p w14:paraId="414AF93D" w14:textId="744871B9" w:rsidR="00867AAB" w:rsidRDefault="00867AAB" w:rsidP="00867AAB">
      <w:pPr>
        <w:rPr>
          <w:rFonts w:asciiTheme="minorHAnsi" w:hAnsiTheme="minorHAnsi" w:cs="Tahoma"/>
          <w:sz w:val="22"/>
          <w:szCs w:val="22"/>
        </w:rPr>
      </w:pPr>
    </w:p>
    <w:p w14:paraId="1A3FBADF" w14:textId="19F0CFCF" w:rsidR="00867AAB" w:rsidRDefault="00867AAB" w:rsidP="00867AAB">
      <w:pPr>
        <w:rPr>
          <w:rFonts w:asciiTheme="minorHAnsi" w:hAnsiTheme="minorHAnsi" w:cs="Tahoma"/>
          <w:sz w:val="22"/>
          <w:szCs w:val="22"/>
        </w:rPr>
      </w:pPr>
    </w:p>
    <w:p w14:paraId="46610706" w14:textId="13574E52" w:rsidR="00867AAB" w:rsidRDefault="00867AAB" w:rsidP="00867AAB">
      <w:pPr>
        <w:rPr>
          <w:rFonts w:asciiTheme="minorHAnsi" w:hAnsiTheme="minorHAnsi" w:cs="Tahoma"/>
          <w:sz w:val="22"/>
          <w:szCs w:val="22"/>
        </w:rPr>
      </w:pPr>
    </w:p>
    <w:p w14:paraId="7C92BC33" w14:textId="43CF50FD" w:rsidR="0023631F" w:rsidRPr="00577CB5" w:rsidRDefault="00EC683B" w:rsidP="005D7865">
      <w:pPr>
        <w:jc w:val="both"/>
        <w:rPr>
          <w:rFonts w:asciiTheme="minorHAnsi" w:hAnsiTheme="minorHAnsi" w:cstheme="minorHAnsi"/>
          <w:sz w:val="22"/>
          <w:szCs w:val="22"/>
        </w:rPr>
      </w:pPr>
      <w:r>
        <w:rPr>
          <w:rFonts w:asciiTheme="minorHAnsi" w:hAnsiTheme="minorHAnsi" w:cs="Tahoma"/>
          <w:sz w:val="22"/>
          <w:szCs w:val="22"/>
        </w:rPr>
        <w:object w:dxaOrig="8925" w:dyaOrig="12630" w14:anchorId="30726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6.25pt;height:631.25pt" o:ole="">
            <v:imagedata r:id="rId11" o:title=""/>
          </v:shape>
          <o:OLEObject Type="Embed" ProgID="AcroExch.Document.DC" ShapeID="_x0000_i1029" DrawAspect="Content" ObjectID="_1629541890" r:id="rId12"/>
        </w:object>
      </w:r>
    </w:p>
    <w:p w14:paraId="00D36652" w14:textId="5B720AA6" w:rsidR="005D7865" w:rsidRPr="00577CB5" w:rsidRDefault="00577CB5" w:rsidP="007D7D90">
      <w:pPr>
        <w:spacing w:after="200" w:line="276" w:lineRule="auto"/>
        <w:rPr>
          <w:rFonts w:asciiTheme="minorHAnsi" w:hAnsiTheme="minorHAnsi" w:cs="Tahoma"/>
          <w:b/>
          <w:sz w:val="16"/>
          <w:szCs w:val="16"/>
        </w:rPr>
      </w:pPr>
      <w:r>
        <w:rPr>
          <w:rFonts w:asciiTheme="minorHAnsi" w:hAnsiTheme="minorHAnsi" w:cs="Tahoma"/>
          <w:b/>
          <w:sz w:val="22"/>
          <w:szCs w:val="22"/>
        </w:rPr>
        <w:tab/>
      </w:r>
      <w:r>
        <w:rPr>
          <w:rFonts w:asciiTheme="minorHAnsi" w:hAnsiTheme="minorHAnsi" w:cs="Tahoma"/>
          <w:b/>
          <w:sz w:val="22"/>
          <w:szCs w:val="22"/>
        </w:rPr>
        <w:tab/>
      </w:r>
      <w:r>
        <w:rPr>
          <w:rFonts w:asciiTheme="minorHAnsi" w:hAnsiTheme="minorHAnsi" w:cs="Tahoma"/>
          <w:b/>
          <w:sz w:val="22"/>
          <w:szCs w:val="22"/>
        </w:rPr>
        <w:tab/>
      </w:r>
      <w:r>
        <w:rPr>
          <w:rFonts w:asciiTheme="minorHAnsi" w:hAnsiTheme="minorHAnsi" w:cs="Tahoma"/>
          <w:b/>
          <w:sz w:val="22"/>
          <w:szCs w:val="22"/>
        </w:rPr>
        <w:tab/>
      </w:r>
      <w:r>
        <w:rPr>
          <w:rFonts w:asciiTheme="minorHAnsi" w:hAnsiTheme="minorHAnsi" w:cs="Tahoma"/>
          <w:b/>
          <w:sz w:val="22"/>
          <w:szCs w:val="22"/>
        </w:rPr>
        <w:tab/>
      </w:r>
      <w:r>
        <w:rPr>
          <w:rFonts w:asciiTheme="minorHAnsi" w:hAnsiTheme="minorHAnsi" w:cs="Tahoma"/>
          <w:b/>
          <w:sz w:val="22"/>
          <w:szCs w:val="22"/>
        </w:rPr>
        <w:tab/>
      </w:r>
      <w:r>
        <w:rPr>
          <w:rFonts w:asciiTheme="minorHAnsi" w:hAnsiTheme="minorHAnsi" w:cs="Tahoma"/>
          <w:b/>
          <w:sz w:val="22"/>
          <w:szCs w:val="22"/>
        </w:rPr>
        <w:tab/>
      </w:r>
      <w:r>
        <w:rPr>
          <w:rFonts w:asciiTheme="minorHAnsi" w:hAnsiTheme="minorHAnsi" w:cs="Tahoma"/>
          <w:b/>
          <w:sz w:val="22"/>
          <w:szCs w:val="22"/>
        </w:rPr>
        <w:tab/>
      </w:r>
      <w:r w:rsidRPr="00577CB5">
        <w:rPr>
          <w:rFonts w:asciiTheme="minorHAnsi" w:hAnsiTheme="minorHAnsi" w:cs="Tahoma"/>
          <w:b/>
          <w:sz w:val="16"/>
          <w:szCs w:val="16"/>
        </w:rPr>
        <w:t>*</w:t>
      </w:r>
      <w:r w:rsidR="00BF38FE">
        <w:rPr>
          <w:rFonts w:asciiTheme="minorHAnsi" w:hAnsiTheme="minorHAnsi" w:cs="Tahoma"/>
          <w:b/>
          <w:sz w:val="16"/>
          <w:szCs w:val="16"/>
        </w:rPr>
        <w:t xml:space="preserve"> </w:t>
      </w:r>
      <w:r w:rsidRPr="00577CB5">
        <w:rPr>
          <w:rFonts w:asciiTheme="minorHAnsi" w:hAnsiTheme="minorHAnsi" w:cs="Tahoma"/>
          <w:b/>
          <w:sz w:val="16"/>
          <w:szCs w:val="16"/>
        </w:rPr>
        <w:t xml:space="preserve">napomena: </w:t>
      </w:r>
      <w:r w:rsidRPr="00577CB5">
        <w:rPr>
          <w:rFonts w:asciiTheme="minorHAnsi" w:hAnsiTheme="minorHAnsi" w:cs="Tahoma"/>
          <w:b/>
          <w:sz w:val="16"/>
          <w:szCs w:val="16"/>
        </w:rPr>
        <w:t xml:space="preserve">navedene mjere </w:t>
      </w:r>
      <w:r w:rsidRPr="00577CB5">
        <w:rPr>
          <w:rFonts w:asciiTheme="minorHAnsi" w:hAnsiTheme="minorHAnsi" w:cs="Tahoma"/>
          <w:b/>
          <w:sz w:val="16"/>
          <w:szCs w:val="16"/>
        </w:rPr>
        <w:t xml:space="preserve">su </w:t>
      </w:r>
      <w:r w:rsidRPr="00577CB5">
        <w:rPr>
          <w:rFonts w:asciiTheme="minorHAnsi" w:hAnsiTheme="minorHAnsi" w:cs="Tahoma"/>
          <w:b/>
          <w:sz w:val="16"/>
          <w:szCs w:val="16"/>
        </w:rPr>
        <w:t xml:space="preserve">okvirne i mogu </w:t>
      </w:r>
      <w:r w:rsidR="00BF38FE">
        <w:rPr>
          <w:rFonts w:asciiTheme="minorHAnsi" w:hAnsiTheme="minorHAnsi" w:cs="Tahoma"/>
          <w:b/>
          <w:sz w:val="16"/>
          <w:szCs w:val="16"/>
        </w:rPr>
        <w:tab/>
      </w:r>
      <w:r w:rsidR="00BF38FE">
        <w:rPr>
          <w:rFonts w:asciiTheme="minorHAnsi" w:hAnsiTheme="minorHAnsi" w:cs="Tahoma"/>
          <w:b/>
          <w:sz w:val="16"/>
          <w:szCs w:val="16"/>
        </w:rPr>
        <w:tab/>
      </w:r>
      <w:r w:rsidR="00BF38FE">
        <w:rPr>
          <w:rFonts w:asciiTheme="minorHAnsi" w:hAnsiTheme="minorHAnsi" w:cs="Tahoma"/>
          <w:b/>
          <w:sz w:val="16"/>
          <w:szCs w:val="16"/>
        </w:rPr>
        <w:tab/>
      </w:r>
      <w:r w:rsidR="00BF38FE">
        <w:rPr>
          <w:rFonts w:asciiTheme="minorHAnsi" w:hAnsiTheme="minorHAnsi" w:cs="Tahoma"/>
          <w:b/>
          <w:sz w:val="16"/>
          <w:szCs w:val="16"/>
        </w:rPr>
        <w:tab/>
      </w:r>
      <w:r w:rsidR="00BF38FE">
        <w:rPr>
          <w:rFonts w:asciiTheme="minorHAnsi" w:hAnsiTheme="minorHAnsi" w:cs="Tahoma"/>
          <w:b/>
          <w:sz w:val="16"/>
          <w:szCs w:val="16"/>
        </w:rPr>
        <w:tab/>
      </w:r>
      <w:r w:rsidR="00BF38FE">
        <w:rPr>
          <w:rFonts w:asciiTheme="minorHAnsi" w:hAnsiTheme="minorHAnsi" w:cs="Tahoma"/>
          <w:b/>
          <w:sz w:val="16"/>
          <w:szCs w:val="16"/>
        </w:rPr>
        <w:tab/>
      </w:r>
      <w:r w:rsidR="00BF38FE">
        <w:rPr>
          <w:rFonts w:asciiTheme="minorHAnsi" w:hAnsiTheme="minorHAnsi" w:cs="Tahoma"/>
          <w:b/>
          <w:sz w:val="16"/>
          <w:szCs w:val="16"/>
        </w:rPr>
        <w:tab/>
      </w:r>
      <w:r w:rsidR="00BF38FE">
        <w:rPr>
          <w:rFonts w:asciiTheme="minorHAnsi" w:hAnsiTheme="minorHAnsi" w:cs="Tahoma"/>
          <w:b/>
          <w:sz w:val="16"/>
          <w:szCs w:val="16"/>
        </w:rPr>
        <w:tab/>
        <w:t xml:space="preserve">   </w:t>
      </w:r>
      <w:r w:rsidRPr="00577CB5">
        <w:rPr>
          <w:rFonts w:asciiTheme="minorHAnsi" w:hAnsiTheme="minorHAnsi" w:cs="Tahoma"/>
          <w:b/>
          <w:sz w:val="16"/>
          <w:szCs w:val="16"/>
        </w:rPr>
        <w:t>odstupati ovisno o konfiguraciji samog prostora</w:t>
      </w:r>
    </w:p>
    <w:sectPr w:rsidR="005D7865" w:rsidRPr="00577CB5" w:rsidSect="001008CD">
      <w:footerReference w:type="default" r:id="rId13"/>
      <w:pgSz w:w="11906" w:h="16838"/>
      <w:pgMar w:top="1417" w:right="1417" w:bottom="72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AF66C" w14:textId="77777777" w:rsidR="001008CD" w:rsidRDefault="001008CD" w:rsidP="001008CD">
      <w:r>
        <w:separator/>
      </w:r>
    </w:p>
  </w:endnote>
  <w:endnote w:type="continuationSeparator" w:id="0">
    <w:p w14:paraId="3F4D432D" w14:textId="77777777" w:rsidR="001008CD" w:rsidRDefault="001008CD" w:rsidP="0010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601066"/>
      <w:docPartObj>
        <w:docPartGallery w:val="Page Numbers (Bottom of Page)"/>
        <w:docPartUnique/>
      </w:docPartObj>
    </w:sdtPr>
    <w:sdtEndPr>
      <w:rPr>
        <w:noProof/>
      </w:rPr>
    </w:sdtEndPr>
    <w:sdtContent>
      <w:p w14:paraId="285B7B78" w14:textId="037B1713" w:rsidR="001008CD" w:rsidRDefault="001008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26582" w14:textId="77777777" w:rsidR="001008CD" w:rsidRDefault="00100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02249" w14:textId="77777777" w:rsidR="001008CD" w:rsidRDefault="001008CD" w:rsidP="001008CD">
      <w:r>
        <w:separator/>
      </w:r>
    </w:p>
  </w:footnote>
  <w:footnote w:type="continuationSeparator" w:id="0">
    <w:p w14:paraId="7A3B3B7A" w14:textId="77777777" w:rsidR="001008CD" w:rsidRDefault="001008CD" w:rsidP="00100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54E"/>
    <w:multiLevelType w:val="hybridMultilevel"/>
    <w:tmpl w:val="53A0B4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981387"/>
    <w:multiLevelType w:val="hybridMultilevel"/>
    <w:tmpl w:val="CD20C344"/>
    <w:lvl w:ilvl="0" w:tplc="EE887FD0">
      <w:start w:val="3"/>
      <w:numFmt w:val="bullet"/>
      <w:lvlText w:val="-"/>
      <w:lvlJc w:val="left"/>
      <w:pPr>
        <w:ind w:left="720" w:hanging="360"/>
      </w:pPr>
      <w:rPr>
        <w:rFonts w:ascii="Calibri" w:eastAsia="Times New Roman" w:hAnsi="Calibri"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277D30"/>
    <w:multiLevelType w:val="hybridMultilevel"/>
    <w:tmpl w:val="B0901E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0C2AA4"/>
    <w:multiLevelType w:val="hybridMultilevel"/>
    <w:tmpl w:val="3642007E"/>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4" w15:restartNumberingAfterBreak="0">
    <w:nsid w:val="149F4F38"/>
    <w:multiLevelType w:val="hybridMultilevel"/>
    <w:tmpl w:val="6944C0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5F58A1"/>
    <w:multiLevelType w:val="hybridMultilevel"/>
    <w:tmpl w:val="5F303C3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19E47C9E"/>
    <w:multiLevelType w:val="hybridMultilevel"/>
    <w:tmpl w:val="1DDCEB9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1310161"/>
    <w:multiLevelType w:val="hybridMultilevel"/>
    <w:tmpl w:val="10666E32"/>
    <w:lvl w:ilvl="0" w:tplc="AF2CDD2A">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8A144A"/>
    <w:multiLevelType w:val="hybridMultilevel"/>
    <w:tmpl w:val="A9302050"/>
    <w:lvl w:ilvl="0" w:tplc="F0C0BB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374675"/>
    <w:multiLevelType w:val="hybridMultilevel"/>
    <w:tmpl w:val="B7189ECA"/>
    <w:lvl w:ilvl="0" w:tplc="4A1ED6D8">
      <w:start w:val="2"/>
      <w:numFmt w:val="bullet"/>
      <w:lvlText w:val="-"/>
      <w:lvlJc w:val="left"/>
      <w:pPr>
        <w:ind w:left="1068" w:hanging="360"/>
      </w:pPr>
      <w:rPr>
        <w:rFonts w:ascii="Calibri" w:eastAsia="Times New Roman" w:hAnsi="Calibri" w:cs="Tahoma"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70063C8"/>
    <w:multiLevelType w:val="hybridMultilevel"/>
    <w:tmpl w:val="0BA4DDD6"/>
    <w:lvl w:ilvl="0" w:tplc="ADA887F4">
      <w:start w:val="1"/>
      <w:numFmt w:val="lowerLetter"/>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11" w15:restartNumberingAfterBreak="0">
    <w:nsid w:val="28365620"/>
    <w:multiLevelType w:val="hybridMultilevel"/>
    <w:tmpl w:val="B12EBE94"/>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2" w15:restartNumberingAfterBreak="0">
    <w:nsid w:val="2BC85D3C"/>
    <w:multiLevelType w:val="hybridMultilevel"/>
    <w:tmpl w:val="2E66690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D461F5C"/>
    <w:multiLevelType w:val="hybridMultilevel"/>
    <w:tmpl w:val="C306466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A9646C"/>
    <w:multiLevelType w:val="hybridMultilevel"/>
    <w:tmpl w:val="B832D13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2DF84695"/>
    <w:multiLevelType w:val="hybridMultilevel"/>
    <w:tmpl w:val="26447964"/>
    <w:lvl w:ilvl="0" w:tplc="55A40F34">
      <w:start w:val="1"/>
      <w:numFmt w:val="decimal"/>
      <w:lvlText w:val="%1."/>
      <w:lvlJc w:val="left"/>
      <w:pPr>
        <w:ind w:left="720" w:hanging="360"/>
      </w:pPr>
      <w:rPr>
        <w:rFonts w:asciiTheme="minorHAnsi" w:eastAsiaTheme="minorEastAsia" w:hAnsiTheme="minorHAnsi" w:cstheme="minorBidi"/>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4D086F"/>
    <w:multiLevelType w:val="hybridMultilevel"/>
    <w:tmpl w:val="D4F65C56"/>
    <w:lvl w:ilvl="0" w:tplc="270E870C">
      <w:start w:val="1"/>
      <w:numFmt w:val="decimal"/>
      <w:lvlText w:val="%1."/>
      <w:lvlJc w:val="left"/>
      <w:pPr>
        <w:tabs>
          <w:tab w:val="num" w:pos="567"/>
        </w:tabs>
        <w:ind w:left="567" w:hanging="567"/>
      </w:pPr>
      <w:rPr>
        <w:rFonts w:ascii="Tahoma" w:hAnsi="Tahoma" w:hint="default"/>
        <w:b/>
        <w:i w:val="0"/>
        <w:sz w:val="24"/>
      </w:rPr>
    </w:lvl>
    <w:lvl w:ilvl="1" w:tplc="E16EFDDA">
      <w:start w:val="3"/>
      <w:numFmt w:val="bullet"/>
      <w:lvlText w:val="-"/>
      <w:lvlJc w:val="left"/>
      <w:pPr>
        <w:tabs>
          <w:tab w:val="num" w:pos="1440"/>
        </w:tabs>
        <w:ind w:left="1440" w:hanging="360"/>
      </w:pPr>
      <w:rPr>
        <w:rFonts w:ascii="Tahoma" w:eastAsia="Times New Roman" w:hAnsi="Tahoma" w:cs="Tahoma"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334B0A17"/>
    <w:multiLevelType w:val="hybridMultilevel"/>
    <w:tmpl w:val="12325C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79D334A"/>
    <w:multiLevelType w:val="hybridMultilevel"/>
    <w:tmpl w:val="F19CA7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2D30DB"/>
    <w:multiLevelType w:val="hybridMultilevel"/>
    <w:tmpl w:val="1C0C5F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D233B6"/>
    <w:multiLevelType w:val="hybridMultilevel"/>
    <w:tmpl w:val="1DC215F6"/>
    <w:lvl w:ilvl="0" w:tplc="F0C0BB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31C4F29"/>
    <w:multiLevelType w:val="hybridMultilevel"/>
    <w:tmpl w:val="57606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FA47AC"/>
    <w:multiLevelType w:val="hybridMultilevel"/>
    <w:tmpl w:val="94CA7B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0850CB"/>
    <w:multiLevelType w:val="hybridMultilevel"/>
    <w:tmpl w:val="87D8DB18"/>
    <w:lvl w:ilvl="0" w:tplc="C1F0AA5C">
      <w:start w:val="1"/>
      <w:numFmt w:val="lowerLetter"/>
      <w:lvlText w:val="%1)"/>
      <w:lvlJc w:val="left"/>
      <w:pPr>
        <w:ind w:left="720" w:hanging="360"/>
      </w:pPr>
      <w:rPr>
        <w:rFonts w:asciiTheme="minorHAnsi" w:eastAsiaTheme="minorEastAsia"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C82E05"/>
    <w:multiLevelType w:val="hybridMultilevel"/>
    <w:tmpl w:val="84287B1E"/>
    <w:lvl w:ilvl="0" w:tplc="041A0001">
      <w:start w:val="1"/>
      <w:numFmt w:val="bullet"/>
      <w:lvlText w:val=""/>
      <w:lvlJc w:val="left"/>
      <w:pPr>
        <w:ind w:left="1566" w:hanging="360"/>
      </w:pPr>
      <w:rPr>
        <w:rFonts w:ascii="Symbol" w:hAnsi="Symbol" w:hint="default"/>
      </w:rPr>
    </w:lvl>
    <w:lvl w:ilvl="1" w:tplc="041A0003" w:tentative="1">
      <w:start w:val="1"/>
      <w:numFmt w:val="bullet"/>
      <w:lvlText w:val="o"/>
      <w:lvlJc w:val="left"/>
      <w:pPr>
        <w:ind w:left="2286" w:hanging="360"/>
      </w:pPr>
      <w:rPr>
        <w:rFonts w:ascii="Courier New" w:hAnsi="Courier New" w:cs="Courier New" w:hint="default"/>
      </w:rPr>
    </w:lvl>
    <w:lvl w:ilvl="2" w:tplc="041A0005" w:tentative="1">
      <w:start w:val="1"/>
      <w:numFmt w:val="bullet"/>
      <w:lvlText w:val=""/>
      <w:lvlJc w:val="left"/>
      <w:pPr>
        <w:ind w:left="3006" w:hanging="360"/>
      </w:pPr>
      <w:rPr>
        <w:rFonts w:ascii="Wingdings" w:hAnsi="Wingdings" w:hint="default"/>
      </w:rPr>
    </w:lvl>
    <w:lvl w:ilvl="3" w:tplc="041A0001" w:tentative="1">
      <w:start w:val="1"/>
      <w:numFmt w:val="bullet"/>
      <w:lvlText w:val=""/>
      <w:lvlJc w:val="left"/>
      <w:pPr>
        <w:ind w:left="3726" w:hanging="360"/>
      </w:pPr>
      <w:rPr>
        <w:rFonts w:ascii="Symbol" w:hAnsi="Symbol" w:hint="default"/>
      </w:rPr>
    </w:lvl>
    <w:lvl w:ilvl="4" w:tplc="041A0003" w:tentative="1">
      <w:start w:val="1"/>
      <w:numFmt w:val="bullet"/>
      <w:lvlText w:val="o"/>
      <w:lvlJc w:val="left"/>
      <w:pPr>
        <w:ind w:left="4446" w:hanging="360"/>
      </w:pPr>
      <w:rPr>
        <w:rFonts w:ascii="Courier New" w:hAnsi="Courier New" w:cs="Courier New" w:hint="default"/>
      </w:rPr>
    </w:lvl>
    <w:lvl w:ilvl="5" w:tplc="041A0005" w:tentative="1">
      <w:start w:val="1"/>
      <w:numFmt w:val="bullet"/>
      <w:lvlText w:val=""/>
      <w:lvlJc w:val="left"/>
      <w:pPr>
        <w:ind w:left="5166" w:hanging="360"/>
      </w:pPr>
      <w:rPr>
        <w:rFonts w:ascii="Wingdings" w:hAnsi="Wingdings" w:hint="default"/>
      </w:rPr>
    </w:lvl>
    <w:lvl w:ilvl="6" w:tplc="041A0001" w:tentative="1">
      <w:start w:val="1"/>
      <w:numFmt w:val="bullet"/>
      <w:lvlText w:val=""/>
      <w:lvlJc w:val="left"/>
      <w:pPr>
        <w:ind w:left="5886" w:hanging="360"/>
      </w:pPr>
      <w:rPr>
        <w:rFonts w:ascii="Symbol" w:hAnsi="Symbol" w:hint="default"/>
      </w:rPr>
    </w:lvl>
    <w:lvl w:ilvl="7" w:tplc="041A0003" w:tentative="1">
      <w:start w:val="1"/>
      <w:numFmt w:val="bullet"/>
      <w:lvlText w:val="o"/>
      <w:lvlJc w:val="left"/>
      <w:pPr>
        <w:ind w:left="6606" w:hanging="360"/>
      </w:pPr>
      <w:rPr>
        <w:rFonts w:ascii="Courier New" w:hAnsi="Courier New" w:cs="Courier New" w:hint="default"/>
      </w:rPr>
    </w:lvl>
    <w:lvl w:ilvl="8" w:tplc="041A0005" w:tentative="1">
      <w:start w:val="1"/>
      <w:numFmt w:val="bullet"/>
      <w:lvlText w:val=""/>
      <w:lvlJc w:val="left"/>
      <w:pPr>
        <w:ind w:left="7326" w:hanging="360"/>
      </w:pPr>
      <w:rPr>
        <w:rFonts w:ascii="Wingdings" w:hAnsi="Wingdings" w:hint="default"/>
      </w:rPr>
    </w:lvl>
  </w:abstractNum>
  <w:abstractNum w:abstractNumId="25" w15:restartNumberingAfterBreak="0">
    <w:nsid w:val="4B263780"/>
    <w:multiLevelType w:val="hybridMultilevel"/>
    <w:tmpl w:val="A84637E0"/>
    <w:lvl w:ilvl="0" w:tplc="7CEAAE78">
      <w:numFmt w:val="bullet"/>
      <w:lvlText w:val="-"/>
      <w:lvlJc w:val="left"/>
      <w:pPr>
        <w:ind w:left="720" w:hanging="360"/>
      </w:pPr>
      <w:rPr>
        <w:rFonts w:ascii="Calibri" w:eastAsia="Times New Roman" w:hAnsi="Calibri"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5C7E8C"/>
    <w:multiLevelType w:val="hybridMultilevel"/>
    <w:tmpl w:val="0C6CF79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4EB70C2D"/>
    <w:multiLevelType w:val="hybridMultilevel"/>
    <w:tmpl w:val="5FBACEA4"/>
    <w:lvl w:ilvl="0" w:tplc="13F8696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A194BF9"/>
    <w:multiLevelType w:val="hybridMultilevel"/>
    <w:tmpl w:val="BDC4893C"/>
    <w:lvl w:ilvl="0" w:tplc="B6A8E8C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F870A21"/>
    <w:multiLevelType w:val="hybridMultilevel"/>
    <w:tmpl w:val="5F7A55A2"/>
    <w:lvl w:ilvl="0" w:tplc="2832642C">
      <w:start w:val="3"/>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217700"/>
    <w:multiLevelType w:val="hybridMultilevel"/>
    <w:tmpl w:val="2EF6E58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D9F3989"/>
    <w:multiLevelType w:val="hybridMultilevel"/>
    <w:tmpl w:val="5FBACEA4"/>
    <w:lvl w:ilvl="0" w:tplc="13F8696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81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6FF027CB"/>
    <w:multiLevelType w:val="hybridMultilevel"/>
    <w:tmpl w:val="88FA592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70070ED5"/>
    <w:multiLevelType w:val="hybridMultilevel"/>
    <w:tmpl w:val="552867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1B74819"/>
    <w:multiLevelType w:val="hybridMultilevel"/>
    <w:tmpl w:val="B96024F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5" w15:restartNumberingAfterBreak="0">
    <w:nsid w:val="727F3B7C"/>
    <w:multiLevelType w:val="hybridMultilevel"/>
    <w:tmpl w:val="52A6353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2AA31F8"/>
    <w:multiLevelType w:val="hybridMultilevel"/>
    <w:tmpl w:val="7BCE090E"/>
    <w:lvl w:ilvl="0" w:tplc="FE6C2D08">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6D582E"/>
    <w:multiLevelType w:val="hybridMultilevel"/>
    <w:tmpl w:val="3618A0E8"/>
    <w:lvl w:ilvl="0" w:tplc="F0C0BB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E58531F"/>
    <w:multiLevelType w:val="hybridMultilevel"/>
    <w:tmpl w:val="00F0588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5"/>
  </w:num>
  <w:num w:numId="5">
    <w:abstractNumId w:val="31"/>
  </w:num>
  <w:num w:numId="6">
    <w:abstractNumId w:val="1"/>
  </w:num>
  <w:num w:numId="7">
    <w:abstractNumId w:val="11"/>
  </w:num>
  <w:num w:numId="8">
    <w:abstractNumId w:val="19"/>
  </w:num>
  <w:num w:numId="9">
    <w:abstractNumId w:val="36"/>
  </w:num>
  <w:num w:numId="10">
    <w:abstractNumId w:val="8"/>
  </w:num>
  <w:num w:numId="11">
    <w:abstractNumId w:val="20"/>
  </w:num>
  <w:num w:numId="12">
    <w:abstractNumId w:val="37"/>
  </w:num>
  <w:num w:numId="13">
    <w:abstractNumId w:val="38"/>
  </w:num>
  <w:num w:numId="14">
    <w:abstractNumId w:val="7"/>
  </w:num>
  <w:num w:numId="15">
    <w:abstractNumId w:val="5"/>
  </w:num>
  <w:num w:numId="16">
    <w:abstractNumId w:val="21"/>
  </w:num>
  <w:num w:numId="17">
    <w:abstractNumId w:val="9"/>
  </w:num>
  <w:num w:numId="18">
    <w:abstractNumId w:val="26"/>
  </w:num>
  <w:num w:numId="19">
    <w:abstractNumId w:val="3"/>
  </w:num>
  <w:num w:numId="20">
    <w:abstractNumId w:val="34"/>
  </w:num>
  <w:num w:numId="21">
    <w:abstractNumId w:val="16"/>
  </w:num>
  <w:num w:numId="22">
    <w:abstractNumId w:val="22"/>
  </w:num>
  <w:num w:numId="23">
    <w:abstractNumId w:val="27"/>
  </w:num>
  <w:num w:numId="24">
    <w:abstractNumId w:val="25"/>
  </w:num>
  <w:num w:numId="25">
    <w:abstractNumId w:val="13"/>
  </w:num>
  <w:num w:numId="26">
    <w:abstractNumId w:val="12"/>
  </w:num>
  <w:num w:numId="27">
    <w:abstractNumId w:val="15"/>
  </w:num>
  <w:num w:numId="28">
    <w:abstractNumId w:val="23"/>
  </w:num>
  <w:num w:numId="29">
    <w:abstractNumId w:val="18"/>
  </w:num>
  <w:num w:numId="30">
    <w:abstractNumId w:val="10"/>
  </w:num>
  <w:num w:numId="31">
    <w:abstractNumId w:val="2"/>
  </w:num>
  <w:num w:numId="32">
    <w:abstractNumId w:val="28"/>
  </w:num>
  <w:num w:numId="33">
    <w:abstractNumId w:val="33"/>
  </w:num>
  <w:num w:numId="34">
    <w:abstractNumId w:val="29"/>
  </w:num>
  <w:num w:numId="35">
    <w:abstractNumId w:val="0"/>
  </w:num>
  <w:num w:numId="36">
    <w:abstractNumId w:val="4"/>
  </w:num>
  <w:num w:numId="37">
    <w:abstractNumId w:val="24"/>
  </w:num>
  <w:num w:numId="38">
    <w:abstractNumId w:val="6"/>
  </w:num>
  <w:num w:numId="39">
    <w:abstractNumId w:val="32"/>
  </w:num>
  <w:num w:numId="40">
    <w:abstractNumId w:val="14"/>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1F"/>
    <w:rsid w:val="00002ED3"/>
    <w:rsid w:val="00013CE9"/>
    <w:rsid w:val="000224E3"/>
    <w:rsid w:val="00025EEE"/>
    <w:rsid w:val="000269A5"/>
    <w:rsid w:val="00027C77"/>
    <w:rsid w:val="00031605"/>
    <w:rsid w:val="00032BDF"/>
    <w:rsid w:val="0003316E"/>
    <w:rsid w:val="00040BCC"/>
    <w:rsid w:val="00046C5E"/>
    <w:rsid w:val="000515AC"/>
    <w:rsid w:val="0005786E"/>
    <w:rsid w:val="00062601"/>
    <w:rsid w:val="00064B19"/>
    <w:rsid w:val="0006586F"/>
    <w:rsid w:val="00071E11"/>
    <w:rsid w:val="00074FF4"/>
    <w:rsid w:val="000760E6"/>
    <w:rsid w:val="0008025F"/>
    <w:rsid w:val="000804A9"/>
    <w:rsid w:val="00080896"/>
    <w:rsid w:val="000813A2"/>
    <w:rsid w:val="0008322E"/>
    <w:rsid w:val="000835DA"/>
    <w:rsid w:val="00083F17"/>
    <w:rsid w:val="00084773"/>
    <w:rsid w:val="000A300E"/>
    <w:rsid w:val="000B17FE"/>
    <w:rsid w:val="000B2ACF"/>
    <w:rsid w:val="000C39B3"/>
    <w:rsid w:val="000C4122"/>
    <w:rsid w:val="000D433D"/>
    <w:rsid w:val="000D5883"/>
    <w:rsid w:val="000D6C62"/>
    <w:rsid w:val="000E4157"/>
    <w:rsid w:val="000F24D2"/>
    <w:rsid w:val="000F2A61"/>
    <w:rsid w:val="000F643E"/>
    <w:rsid w:val="001008CD"/>
    <w:rsid w:val="001036EE"/>
    <w:rsid w:val="001156EF"/>
    <w:rsid w:val="0012179C"/>
    <w:rsid w:val="001224B9"/>
    <w:rsid w:val="00124888"/>
    <w:rsid w:val="001271FE"/>
    <w:rsid w:val="00127C8B"/>
    <w:rsid w:val="001306DB"/>
    <w:rsid w:val="00132F81"/>
    <w:rsid w:val="00136998"/>
    <w:rsid w:val="00140564"/>
    <w:rsid w:val="001437FF"/>
    <w:rsid w:val="00154501"/>
    <w:rsid w:val="00155A27"/>
    <w:rsid w:val="00156654"/>
    <w:rsid w:val="00160D38"/>
    <w:rsid w:val="00162C14"/>
    <w:rsid w:val="00163A24"/>
    <w:rsid w:val="00163DCC"/>
    <w:rsid w:val="001676DF"/>
    <w:rsid w:val="00167E5F"/>
    <w:rsid w:val="0017157C"/>
    <w:rsid w:val="00173574"/>
    <w:rsid w:val="00173CB9"/>
    <w:rsid w:val="001746E3"/>
    <w:rsid w:val="001752D1"/>
    <w:rsid w:val="001868C9"/>
    <w:rsid w:val="00190EE8"/>
    <w:rsid w:val="00195BE8"/>
    <w:rsid w:val="001A0825"/>
    <w:rsid w:val="001A3634"/>
    <w:rsid w:val="001A3864"/>
    <w:rsid w:val="001B16D6"/>
    <w:rsid w:val="001B4231"/>
    <w:rsid w:val="001B66C5"/>
    <w:rsid w:val="001E3A2C"/>
    <w:rsid w:val="001E6287"/>
    <w:rsid w:val="001F28E4"/>
    <w:rsid w:val="001F2E99"/>
    <w:rsid w:val="001F32CA"/>
    <w:rsid w:val="001F46BE"/>
    <w:rsid w:val="001F614B"/>
    <w:rsid w:val="002024D0"/>
    <w:rsid w:val="002033D2"/>
    <w:rsid w:val="00204120"/>
    <w:rsid w:val="00204952"/>
    <w:rsid w:val="00205B18"/>
    <w:rsid w:val="00211F79"/>
    <w:rsid w:val="0022186C"/>
    <w:rsid w:val="00222AE0"/>
    <w:rsid w:val="00224E5B"/>
    <w:rsid w:val="00226D40"/>
    <w:rsid w:val="00234985"/>
    <w:rsid w:val="0023631F"/>
    <w:rsid w:val="00236BCB"/>
    <w:rsid w:val="00243CE7"/>
    <w:rsid w:val="00247EE4"/>
    <w:rsid w:val="0025433B"/>
    <w:rsid w:val="002548EF"/>
    <w:rsid w:val="00256A70"/>
    <w:rsid w:val="00257514"/>
    <w:rsid w:val="00260723"/>
    <w:rsid w:val="00260F3F"/>
    <w:rsid w:val="00263C33"/>
    <w:rsid w:val="002662BD"/>
    <w:rsid w:val="0027337D"/>
    <w:rsid w:val="0027373A"/>
    <w:rsid w:val="00282685"/>
    <w:rsid w:val="00284502"/>
    <w:rsid w:val="002878D1"/>
    <w:rsid w:val="00290ADD"/>
    <w:rsid w:val="00292AA3"/>
    <w:rsid w:val="002942B5"/>
    <w:rsid w:val="00294D2F"/>
    <w:rsid w:val="002A02E1"/>
    <w:rsid w:val="002A3F3E"/>
    <w:rsid w:val="002B00AC"/>
    <w:rsid w:val="002B26E7"/>
    <w:rsid w:val="002B4740"/>
    <w:rsid w:val="002C04FA"/>
    <w:rsid w:val="002C44AC"/>
    <w:rsid w:val="002C4953"/>
    <w:rsid w:val="002C5E51"/>
    <w:rsid w:val="002C5ED6"/>
    <w:rsid w:val="002C7A05"/>
    <w:rsid w:val="002D6246"/>
    <w:rsid w:val="002E12DE"/>
    <w:rsid w:val="002E3BB9"/>
    <w:rsid w:val="002E6180"/>
    <w:rsid w:val="002E7685"/>
    <w:rsid w:val="002F0D01"/>
    <w:rsid w:val="002F360A"/>
    <w:rsid w:val="002F371E"/>
    <w:rsid w:val="002F4A78"/>
    <w:rsid w:val="002F6684"/>
    <w:rsid w:val="0030630D"/>
    <w:rsid w:val="00307FCD"/>
    <w:rsid w:val="003112CB"/>
    <w:rsid w:val="00321789"/>
    <w:rsid w:val="00322BB8"/>
    <w:rsid w:val="00324342"/>
    <w:rsid w:val="00324CE9"/>
    <w:rsid w:val="003320D2"/>
    <w:rsid w:val="0033287C"/>
    <w:rsid w:val="003360CB"/>
    <w:rsid w:val="00337F6E"/>
    <w:rsid w:val="0034029B"/>
    <w:rsid w:val="003429B3"/>
    <w:rsid w:val="00343039"/>
    <w:rsid w:val="00345FA2"/>
    <w:rsid w:val="003462F9"/>
    <w:rsid w:val="00347A13"/>
    <w:rsid w:val="00352FE6"/>
    <w:rsid w:val="00360732"/>
    <w:rsid w:val="00360961"/>
    <w:rsid w:val="00360BF7"/>
    <w:rsid w:val="00360C1B"/>
    <w:rsid w:val="00361B76"/>
    <w:rsid w:val="00366A58"/>
    <w:rsid w:val="00367666"/>
    <w:rsid w:val="00371CAC"/>
    <w:rsid w:val="00374446"/>
    <w:rsid w:val="0037526A"/>
    <w:rsid w:val="0037554D"/>
    <w:rsid w:val="00375A93"/>
    <w:rsid w:val="00382044"/>
    <w:rsid w:val="00387E0A"/>
    <w:rsid w:val="00395E41"/>
    <w:rsid w:val="003A4DFB"/>
    <w:rsid w:val="003B01EA"/>
    <w:rsid w:val="003B1DF9"/>
    <w:rsid w:val="003B4E58"/>
    <w:rsid w:val="003B55CE"/>
    <w:rsid w:val="003B7058"/>
    <w:rsid w:val="003C13BF"/>
    <w:rsid w:val="003C5AFE"/>
    <w:rsid w:val="003D0C96"/>
    <w:rsid w:val="003D1164"/>
    <w:rsid w:val="003D2ABE"/>
    <w:rsid w:val="003D58A0"/>
    <w:rsid w:val="003D77BB"/>
    <w:rsid w:val="003E284E"/>
    <w:rsid w:val="003E587A"/>
    <w:rsid w:val="003F11D4"/>
    <w:rsid w:val="003F225B"/>
    <w:rsid w:val="003F2B53"/>
    <w:rsid w:val="003F41BC"/>
    <w:rsid w:val="003F790B"/>
    <w:rsid w:val="00401F45"/>
    <w:rsid w:val="00406288"/>
    <w:rsid w:val="00420403"/>
    <w:rsid w:val="004206D2"/>
    <w:rsid w:val="00424830"/>
    <w:rsid w:val="0042488D"/>
    <w:rsid w:val="00430B35"/>
    <w:rsid w:val="00430CA4"/>
    <w:rsid w:val="004447AF"/>
    <w:rsid w:val="004501CB"/>
    <w:rsid w:val="004511BC"/>
    <w:rsid w:val="0045247B"/>
    <w:rsid w:val="0045433A"/>
    <w:rsid w:val="00454E24"/>
    <w:rsid w:val="00457C35"/>
    <w:rsid w:val="00457F15"/>
    <w:rsid w:val="00460C2C"/>
    <w:rsid w:val="00461700"/>
    <w:rsid w:val="004727F9"/>
    <w:rsid w:val="00472932"/>
    <w:rsid w:val="00474D6C"/>
    <w:rsid w:val="004758B5"/>
    <w:rsid w:val="00480AB4"/>
    <w:rsid w:val="00484D80"/>
    <w:rsid w:val="004851C5"/>
    <w:rsid w:val="00485461"/>
    <w:rsid w:val="0049224C"/>
    <w:rsid w:val="00493549"/>
    <w:rsid w:val="004957BC"/>
    <w:rsid w:val="00496D86"/>
    <w:rsid w:val="004A0AC8"/>
    <w:rsid w:val="004A1AB0"/>
    <w:rsid w:val="004B4842"/>
    <w:rsid w:val="004B4F75"/>
    <w:rsid w:val="004B5813"/>
    <w:rsid w:val="004B5F97"/>
    <w:rsid w:val="004B64E6"/>
    <w:rsid w:val="004C1DE3"/>
    <w:rsid w:val="004C21A9"/>
    <w:rsid w:val="004C356C"/>
    <w:rsid w:val="004C5AAE"/>
    <w:rsid w:val="004D29FE"/>
    <w:rsid w:val="004D2FE0"/>
    <w:rsid w:val="004D6735"/>
    <w:rsid w:val="004D6755"/>
    <w:rsid w:val="004E6B56"/>
    <w:rsid w:val="004F3928"/>
    <w:rsid w:val="005025F6"/>
    <w:rsid w:val="00504464"/>
    <w:rsid w:val="005070E1"/>
    <w:rsid w:val="005257A1"/>
    <w:rsid w:val="0053210F"/>
    <w:rsid w:val="0053258A"/>
    <w:rsid w:val="00532D79"/>
    <w:rsid w:val="00540927"/>
    <w:rsid w:val="005414E5"/>
    <w:rsid w:val="0054333A"/>
    <w:rsid w:val="00543FEC"/>
    <w:rsid w:val="00550197"/>
    <w:rsid w:val="00551701"/>
    <w:rsid w:val="00553B9A"/>
    <w:rsid w:val="00556C51"/>
    <w:rsid w:val="0056031E"/>
    <w:rsid w:val="00561CC4"/>
    <w:rsid w:val="00563BD0"/>
    <w:rsid w:val="005650A6"/>
    <w:rsid w:val="00566B6E"/>
    <w:rsid w:val="00566F14"/>
    <w:rsid w:val="00566F93"/>
    <w:rsid w:val="0056774A"/>
    <w:rsid w:val="00573BE9"/>
    <w:rsid w:val="00577CB5"/>
    <w:rsid w:val="00580D9F"/>
    <w:rsid w:val="00582F9A"/>
    <w:rsid w:val="005832DB"/>
    <w:rsid w:val="00583624"/>
    <w:rsid w:val="00591CDF"/>
    <w:rsid w:val="0059356B"/>
    <w:rsid w:val="00597608"/>
    <w:rsid w:val="005C0F83"/>
    <w:rsid w:val="005C3A74"/>
    <w:rsid w:val="005D1304"/>
    <w:rsid w:val="005D2AC1"/>
    <w:rsid w:val="005D3A1C"/>
    <w:rsid w:val="005D7865"/>
    <w:rsid w:val="005E03DE"/>
    <w:rsid w:val="005E7161"/>
    <w:rsid w:val="005F3238"/>
    <w:rsid w:val="005F4365"/>
    <w:rsid w:val="005F46FA"/>
    <w:rsid w:val="005F64FC"/>
    <w:rsid w:val="00605F27"/>
    <w:rsid w:val="00614A2F"/>
    <w:rsid w:val="00616B3A"/>
    <w:rsid w:val="006227D9"/>
    <w:rsid w:val="00625B62"/>
    <w:rsid w:val="00627682"/>
    <w:rsid w:val="00630986"/>
    <w:rsid w:val="00631B97"/>
    <w:rsid w:val="00647E5B"/>
    <w:rsid w:val="00655A60"/>
    <w:rsid w:val="0066788D"/>
    <w:rsid w:val="00667ECC"/>
    <w:rsid w:val="006701D7"/>
    <w:rsid w:val="0067062B"/>
    <w:rsid w:val="00672536"/>
    <w:rsid w:val="0067559B"/>
    <w:rsid w:val="00680892"/>
    <w:rsid w:val="00681068"/>
    <w:rsid w:val="006812FB"/>
    <w:rsid w:val="00686BFE"/>
    <w:rsid w:val="006902A1"/>
    <w:rsid w:val="00691A85"/>
    <w:rsid w:val="00691C91"/>
    <w:rsid w:val="00692861"/>
    <w:rsid w:val="006A1326"/>
    <w:rsid w:val="006A5B1C"/>
    <w:rsid w:val="006A5EE9"/>
    <w:rsid w:val="006A6819"/>
    <w:rsid w:val="006A7201"/>
    <w:rsid w:val="006B043C"/>
    <w:rsid w:val="006B3A76"/>
    <w:rsid w:val="006B79DE"/>
    <w:rsid w:val="006C1FBF"/>
    <w:rsid w:val="006D1A71"/>
    <w:rsid w:val="006D4063"/>
    <w:rsid w:val="006E200B"/>
    <w:rsid w:val="006E2025"/>
    <w:rsid w:val="006E471F"/>
    <w:rsid w:val="006F1E19"/>
    <w:rsid w:val="006F33C3"/>
    <w:rsid w:val="006F3A7B"/>
    <w:rsid w:val="006F3E6A"/>
    <w:rsid w:val="006F483F"/>
    <w:rsid w:val="00701FF0"/>
    <w:rsid w:val="00702444"/>
    <w:rsid w:val="007061C8"/>
    <w:rsid w:val="00706424"/>
    <w:rsid w:val="00713748"/>
    <w:rsid w:val="0071489A"/>
    <w:rsid w:val="00715CE9"/>
    <w:rsid w:val="00731912"/>
    <w:rsid w:val="00736B47"/>
    <w:rsid w:val="00736F64"/>
    <w:rsid w:val="007374B1"/>
    <w:rsid w:val="00737B9E"/>
    <w:rsid w:val="00740F12"/>
    <w:rsid w:val="00741829"/>
    <w:rsid w:val="007445F6"/>
    <w:rsid w:val="00744F24"/>
    <w:rsid w:val="007520E0"/>
    <w:rsid w:val="00755913"/>
    <w:rsid w:val="00772F68"/>
    <w:rsid w:val="0078004D"/>
    <w:rsid w:val="0078120F"/>
    <w:rsid w:val="00784932"/>
    <w:rsid w:val="00785263"/>
    <w:rsid w:val="0078752E"/>
    <w:rsid w:val="007962AC"/>
    <w:rsid w:val="007A1E63"/>
    <w:rsid w:val="007A3FA8"/>
    <w:rsid w:val="007A5F79"/>
    <w:rsid w:val="007B0724"/>
    <w:rsid w:val="007B1869"/>
    <w:rsid w:val="007B1E6D"/>
    <w:rsid w:val="007B6FBA"/>
    <w:rsid w:val="007C1665"/>
    <w:rsid w:val="007C31C1"/>
    <w:rsid w:val="007C3CE3"/>
    <w:rsid w:val="007C5C36"/>
    <w:rsid w:val="007D2A19"/>
    <w:rsid w:val="007D353F"/>
    <w:rsid w:val="007D51A0"/>
    <w:rsid w:val="007D642C"/>
    <w:rsid w:val="007D6501"/>
    <w:rsid w:val="007D7D90"/>
    <w:rsid w:val="007E13EC"/>
    <w:rsid w:val="007E1A1C"/>
    <w:rsid w:val="007E31F0"/>
    <w:rsid w:val="007E6228"/>
    <w:rsid w:val="007E7233"/>
    <w:rsid w:val="007F197A"/>
    <w:rsid w:val="007F2115"/>
    <w:rsid w:val="007F38EE"/>
    <w:rsid w:val="007F4AB4"/>
    <w:rsid w:val="00812FE6"/>
    <w:rsid w:val="008145B8"/>
    <w:rsid w:val="00815206"/>
    <w:rsid w:val="00825DC3"/>
    <w:rsid w:val="008276F6"/>
    <w:rsid w:val="00830E25"/>
    <w:rsid w:val="00840082"/>
    <w:rsid w:val="008405F0"/>
    <w:rsid w:val="008437F8"/>
    <w:rsid w:val="00845404"/>
    <w:rsid w:val="00852953"/>
    <w:rsid w:val="008544EC"/>
    <w:rsid w:val="008563F1"/>
    <w:rsid w:val="00857E9F"/>
    <w:rsid w:val="00864A7B"/>
    <w:rsid w:val="00866C70"/>
    <w:rsid w:val="00867AAB"/>
    <w:rsid w:val="008708FE"/>
    <w:rsid w:val="0087531F"/>
    <w:rsid w:val="008753E0"/>
    <w:rsid w:val="00880159"/>
    <w:rsid w:val="00880303"/>
    <w:rsid w:val="00881D3F"/>
    <w:rsid w:val="00881E91"/>
    <w:rsid w:val="00882DF9"/>
    <w:rsid w:val="0088308F"/>
    <w:rsid w:val="00891C71"/>
    <w:rsid w:val="00894ACC"/>
    <w:rsid w:val="0089698D"/>
    <w:rsid w:val="008A2601"/>
    <w:rsid w:val="008A3D36"/>
    <w:rsid w:val="008B15D3"/>
    <w:rsid w:val="008B2DC8"/>
    <w:rsid w:val="008B54D5"/>
    <w:rsid w:val="008B7CC4"/>
    <w:rsid w:val="008C06E2"/>
    <w:rsid w:val="008C2955"/>
    <w:rsid w:val="008C66CC"/>
    <w:rsid w:val="008D152F"/>
    <w:rsid w:val="008D4627"/>
    <w:rsid w:val="008D4B80"/>
    <w:rsid w:val="008E1E49"/>
    <w:rsid w:val="008E506B"/>
    <w:rsid w:val="008F0E75"/>
    <w:rsid w:val="008F6FF3"/>
    <w:rsid w:val="008F753A"/>
    <w:rsid w:val="008F7B42"/>
    <w:rsid w:val="00905002"/>
    <w:rsid w:val="00905231"/>
    <w:rsid w:val="00906347"/>
    <w:rsid w:val="0091465E"/>
    <w:rsid w:val="00917111"/>
    <w:rsid w:val="00920B27"/>
    <w:rsid w:val="00922F04"/>
    <w:rsid w:val="00926E7D"/>
    <w:rsid w:val="00927E9E"/>
    <w:rsid w:val="00930C80"/>
    <w:rsid w:val="00933195"/>
    <w:rsid w:val="00934882"/>
    <w:rsid w:val="00935D61"/>
    <w:rsid w:val="0094074A"/>
    <w:rsid w:val="00942A36"/>
    <w:rsid w:val="009470E7"/>
    <w:rsid w:val="0095270C"/>
    <w:rsid w:val="00956D0B"/>
    <w:rsid w:val="009572B9"/>
    <w:rsid w:val="009636C5"/>
    <w:rsid w:val="00964338"/>
    <w:rsid w:val="009716F4"/>
    <w:rsid w:val="00972EAD"/>
    <w:rsid w:val="00981000"/>
    <w:rsid w:val="00991407"/>
    <w:rsid w:val="009A1BD8"/>
    <w:rsid w:val="009A1F1A"/>
    <w:rsid w:val="009A2530"/>
    <w:rsid w:val="009A5C3B"/>
    <w:rsid w:val="009A731A"/>
    <w:rsid w:val="009B2F62"/>
    <w:rsid w:val="009B6261"/>
    <w:rsid w:val="009C1034"/>
    <w:rsid w:val="009C16A6"/>
    <w:rsid w:val="009C60B5"/>
    <w:rsid w:val="009D2DE3"/>
    <w:rsid w:val="009E1801"/>
    <w:rsid w:val="009E5835"/>
    <w:rsid w:val="009E5E40"/>
    <w:rsid w:val="009E6E48"/>
    <w:rsid w:val="009F1CC9"/>
    <w:rsid w:val="009F480B"/>
    <w:rsid w:val="009F6F6C"/>
    <w:rsid w:val="00A04058"/>
    <w:rsid w:val="00A133A0"/>
    <w:rsid w:val="00A15CF5"/>
    <w:rsid w:val="00A16ED6"/>
    <w:rsid w:val="00A240FD"/>
    <w:rsid w:val="00A326A7"/>
    <w:rsid w:val="00A36ABE"/>
    <w:rsid w:val="00A42DDF"/>
    <w:rsid w:val="00A44394"/>
    <w:rsid w:val="00A50EB6"/>
    <w:rsid w:val="00A51F7C"/>
    <w:rsid w:val="00A5231E"/>
    <w:rsid w:val="00A5748D"/>
    <w:rsid w:val="00A6285A"/>
    <w:rsid w:val="00A64133"/>
    <w:rsid w:val="00A65C52"/>
    <w:rsid w:val="00A70892"/>
    <w:rsid w:val="00A749D3"/>
    <w:rsid w:val="00A74C6C"/>
    <w:rsid w:val="00A76F3A"/>
    <w:rsid w:val="00A81FB4"/>
    <w:rsid w:val="00A8322E"/>
    <w:rsid w:val="00A84FF4"/>
    <w:rsid w:val="00A8674E"/>
    <w:rsid w:val="00A910DB"/>
    <w:rsid w:val="00A92EAE"/>
    <w:rsid w:val="00A94C33"/>
    <w:rsid w:val="00A96457"/>
    <w:rsid w:val="00AA1098"/>
    <w:rsid w:val="00AA22C0"/>
    <w:rsid w:val="00AA3864"/>
    <w:rsid w:val="00AA4619"/>
    <w:rsid w:val="00AA67DC"/>
    <w:rsid w:val="00AC1B1E"/>
    <w:rsid w:val="00AC6E59"/>
    <w:rsid w:val="00AF42A5"/>
    <w:rsid w:val="00AF65DC"/>
    <w:rsid w:val="00B017A6"/>
    <w:rsid w:val="00B04B7C"/>
    <w:rsid w:val="00B04BF9"/>
    <w:rsid w:val="00B05439"/>
    <w:rsid w:val="00B06D90"/>
    <w:rsid w:val="00B113F5"/>
    <w:rsid w:val="00B13573"/>
    <w:rsid w:val="00B20FBE"/>
    <w:rsid w:val="00B25B77"/>
    <w:rsid w:val="00B2627C"/>
    <w:rsid w:val="00B310C9"/>
    <w:rsid w:val="00B34BF9"/>
    <w:rsid w:val="00B35DE6"/>
    <w:rsid w:val="00B41091"/>
    <w:rsid w:val="00B41A73"/>
    <w:rsid w:val="00B44FDA"/>
    <w:rsid w:val="00B45B8D"/>
    <w:rsid w:val="00B45E8E"/>
    <w:rsid w:val="00B50ECC"/>
    <w:rsid w:val="00B51F52"/>
    <w:rsid w:val="00B5685F"/>
    <w:rsid w:val="00B65E38"/>
    <w:rsid w:val="00B721AD"/>
    <w:rsid w:val="00B7235A"/>
    <w:rsid w:val="00B72EF3"/>
    <w:rsid w:val="00B732C9"/>
    <w:rsid w:val="00B81F00"/>
    <w:rsid w:val="00B82407"/>
    <w:rsid w:val="00B84D0B"/>
    <w:rsid w:val="00B85216"/>
    <w:rsid w:val="00B94E59"/>
    <w:rsid w:val="00B9612A"/>
    <w:rsid w:val="00BA1092"/>
    <w:rsid w:val="00BA11CA"/>
    <w:rsid w:val="00BA2E97"/>
    <w:rsid w:val="00BB0FE9"/>
    <w:rsid w:val="00BB4788"/>
    <w:rsid w:val="00BB6883"/>
    <w:rsid w:val="00BC011B"/>
    <w:rsid w:val="00BD4E6B"/>
    <w:rsid w:val="00BE7D4C"/>
    <w:rsid w:val="00BF2D7B"/>
    <w:rsid w:val="00BF38FE"/>
    <w:rsid w:val="00BF3EE3"/>
    <w:rsid w:val="00C0542B"/>
    <w:rsid w:val="00C06038"/>
    <w:rsid w:val="00C10D83"/>
    <w:rsid w:val="00C11998"/>
    <w:rsid w:val="00C128BD"/>
    <w:rsid w:val="00C133DC"/>
    <w:rsid w:val="00C21175"/>
    <w:rsid w:val="00C23746"/>
    <w:rsid w:val="00C23E19"/>
    <w:rsid w:val="00C30169"/>
    <w:rsid w:val="00C309AC"/>
    <w:rsid w:val="00C327B4"/>
    <w:rsid w:val="00C32B4C"/>
    <w:rsid w:val="00C32C1C"/>
    <w:rsid w:val="00C3473A"/>
    <w:rsid w:val="00C35119"/>
    <w:rsid w:val="00C40AD6"/>
    <w:rsid w:val="00C42BCF"/>
    <w:rsid w:val="00C45E16"/>
    <w:rsid w:val="00C53E95"/>
    <w:rsid w:val="00C660C2"/>
    <w:rsid w:val="00C72FC2"/>
    <w:rsid w:val="00C73A47"/>
    <w:rsid w:val="00C74B6F"/>
    <w:rsid w:val="00C8035B"/>
    <w:rsid w:val="00C81DBA"/>
    <w:rsid w:val="00C82686"/>
    <w:rsid w:val="00C92628"/>
    <w:rsid w:val="00C92B1A"/>
    <w:rsid w:val="00C93088"/>
    <w:rsid w:val="00C93C09"/>
    <w:rsid w:val="00C97307"/>
    <w:rsid w:val="00CA12F3"/>
    <w:rsid w:val="00CA2579"/>
    <w:rsid w:val="00CA3F6F"/>
    <w:rsid w:val="00CA616E"/>
    <w:rsid w:val="00CA7745"/>
    <w:rsid w:val="00CB03A8"/>
    <w:rsid w:val="00CB1416"/>
    <w:rsid w:val="00CB6558"/>
    <w:rsid w:val="00CB6ADA"/>
    <w:rsid w:val="00CC7E04"/>
    <w:rsid w:val="00CD47D2"/>
    <w:rsid w:val="00CD60AE"/>
    <w:rsid w:val="00CE16E1"/>
    <w:rsid w:val="00CE6AFC"/>
    <w:rsid w:val="00CE6EA4"/>
    <w:rsid w:val="00CE7676"/>
    <w:rsid w:val="00D00149"/>
    <w:rsid w:val="00D0058D"/>
    <w:rsid w:val="00D05F24"/>
    <w:rsid w:val="00D13C56"/>
    <w:rsid w:val="00D14B0C"/>
    <w:rsid w:val="00D23AE3"/>
    <w:rsid w:val="00D2652F"/>
    <w:rsid w:val="00D3011D"/>
    <w:rsid w:val="00D41D91"/>
    <w:rsid w:val="00D45982"/>
    <w:rsid w:val="00D47593"/>
    <w:rsid w:val="00D53F3E"/>
    <w:rsid w:val="00D56908"/>
    <w:rsid w:val="00D60723"/>
    <w:rsid w:val="00D66F21"/>
    <w:rsid w:val="00D71690"/>
    <w:rsid w:val="00D73319"/>
    <w:rsid w:val="00D75865"/>
    <w:rsid w:val="00D761F6"/>
    <w:rsid w:val="00D7712B"/>
    <w:rsid w:val="00D77C92"/>
    <w:rsid w:val="00D80DF7"/>
    <w:rsid w:val="00D82A50"/>
    <w:rsid w:val="00D82EDE"/>
    <w:rsid w:val="00D85B34"/>
    <w:rsid w:val="00D86E5F"/>
    <w:rsid w:val="00D87E19"/>
    <w:rsid w:val="00D922B3"/>
    <w:rsid w:val="00D9299D"/>
    <w:rsid w:val="00D933CE"/>
    <w:rsid w:val="00D947C1"/>
    <w:rsid w:val="00D94F03"/>
    <w:rsid w:val="00D95072"/>
    <w:rsid w:val="00DA2C70"/>
    <w:rsid w:val="00DA6311"/>
    <w:rsid w:val="00DB089C"/>
    <w:rsid w:val="00DB33B7"/>
    <w:rsid w:val="00DB35BE"/>
    <w:rsid w:val="00DC41C3"/>
    <w:rsid w:val="00DC59C5"/>
    <w:rsid w:val="00DC7826"/>
    <w:rsid w:val="00DD0CFE"/>
    <w:rsid w:val="00DD0E39"/>
    <w:rsid w:val="00DD1640"/>
    <w:rsid w:val="00DD2BB6"/>
    <w:rsid w:val="00DE129D"/>
    <w:rsid w:val="00DE64EB"/>
    <w:rsid w:val="00DE7398"/>
    <w:rsid w:val="00DF11DF"/>
    <w:rsid w:val="00DF15D9"/>
    <w:rsid w:val="00DF1B66"/>
    <w:rsid w:val="00DF1F88"/>
    <w:rsid w:val="00E006FB"/>
    <w:rsid w:val="00E07C49"/>
    <w:rsid w:val="00E13EBE"/>
    <w:rsid w:val="00E14606"/>
    <w:rsid w:val="00E149ED"/>
    <w:rsid w:val="00E152BE"/>
    <w:rsid w:val="00E17488"/>
    <w:rsid w:val="00E17C78"/>
    <w:rsid w:val="00E33FCD"/>
    <w:rsid w:val="00E35BAB"/>
    <w:rsid w:val="00E460BA"/>
    <w:rsid w:val="00E5215C"/>
    <w:rsid w:val="00E53E88"/>
    <w:rsid w:val="00E54E2A"/>
    <w:rsid w:val="00E57439"/>
    <w:rsid w:val="00E57AAD"/>
    <w:rsid w:val="00E60B29"/>
    <w:rsid w:val="00E67BA3"/>
    <w:rsid w:val="00E757D5"/>
    <w:rsid w:val="00E81E9C"/>
    <w:rsid w:val="00E8289A"/>
    <w:rsid w:val="00E847C6"/>
    <w:rsid w:val="00E84972"/>
    <w:rsid w:val="00E90000"/>
    <w:rsid w:val="00E902E6"/>
    <w:rsid w:val="00E95C77"/>
    <w:rsid w:val="00E95D7A"/>
    <w:rsid w:val="00EA4729"/>
    <w:rsid w:val="00EB00BB"/>
    <w:rsid w:val="00EB0B31"/>
    <w:rsid w:val="00EB4D19"/>
    <w:rsid w:val="00EC5155"/>
    <w:rsid w:val="00EC683B"/>
    <w:rsid w:val="00EC6953"/>
    <w:rsid w:val="00ED397A"/>
    <w:rsid w:val="00ED66F6"/>
    <w:rsid w:val="00EE368E"/>
    <w:rsid w:val="00EE45FC"/>
    <w:rsid w:val="00EE5D2B"/>
    <w:rsid w:val="00EF2630"/>
    <w:rsid w:val="00EF3AEC"/>
    <w:rsid w:val="00EF4A49"/>
    <w:rsid w:val="00EF585A"/>
    <w:rsid w:val="00EF61FE"/>
    <w:rsid w:val="00EF641B"/>
    <w:rsid w:val="00EF6D91"/>
    <w:rsid w:val="00EF7E64"/>
    <w:rsid w:val="00F0207C"/>
    <w:rsid w:val="00F035B9"/>
    <w:rsid w:val="00F04590"/>
    <w:rsid w:val="00F0577C"/>
    <w:rsid w:val="00F05B5C"/>
    <w:rsid w:val="00F11D4D"/>
    <w:rsid w:val="00F1218F"/>
    <w:rsid w:val="00F21D33"/>
    <w:rsid w:val="00F2488E"/>
    <w:rsid w:val="00F250EA"/>
    <w:rsid w:val="00F25E1D"/>
    <w:rsid w:val="00F272C8"/>
    <w:rsid w:val="00F30FB4"/>
    <w:rsid w:val="00F44D27"/>
    <w:rsid w:val="00F5354D"/>
    <w:rsid w:val="00F55BCB"/>
    <w:rsid w:val="00F56147"/>
    <w:rsid w:val="00F65625"/>
    <w:rsid w:val="00F658FD"/>
    <w:rsid w:val="00F65E4B"/>
    <w:rsid w:val="00F703B5"/>
    <w:rsid w:val="00F70547"/>
    <w:rsid w:val="00F722D0"/>
    <w:rsid w:val="00F73FB4"/>
    <w:rsid w:val="00F77D0E"/>
    <w:rsid w:val="00F77E5E"/>
    <w:rsid w:val="00F814E1"/>
    <w:rsid w:val="00F82D0A"/>
    <w:rsid w:val="00F9207F"/>
    <w:rsid w:val="00F93557"/>
    <w:rsid w:val="00F95F58"/>
    <w:rsid w:val="00F97114"/>
    <w:rsid w:val="00FA111F"/>
    <w:rsid w:val="00FA75DC"/>
    <w:rsid w:val="00FB0C42"/>
    <w:rsid w:val="00FB0FAE"/>
    <w:rsid w:val="00FB1056"/>
    <w:rsid w:val="00FB19FD"/>
    <w:rsid w:val="00FB6359"/>
    <w:rsid w:val="00FC2EAF"/>
    <w:rsid w:val="00FC3797"/>
    <w:rsid w:val="00FC418B"/>
    <w:rsid w:val="00FD18E7"/>
    <w:rsid w:val="00FD5A43"/>
    <w:rsid w:val="00FD699D"/>
    <w:rsid w:val="00FD7DC7"/>
    <w:rsid w:val="00FE2C34"/>
    <w:rsid w:val="00FE31EA"/>
    <w:rsid w:val="00FF08CF"/>
    <w:rsid w:val="00FF0A37"/>
    <w:rsid w:val="00FF1B17"/>
    <w:rsid w:val="00FF32E0"/>
    <w:rsid w:val="00FF4C4F"/>
    <w:rsid w:val="00FF5434"/>
    <w:rsid w:val="00FF75A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14ABF3"/>
  <w15:docId w15:val="{8513A94D-03D8-40A3-B468-81A0F6DC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3DC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31F"/>
    <w:rPr>
      <w:color w:val="0000FF" w:themeColor="hyperlink"/>
      <w:u w:val="single"/>
    </w:rPr>
  </w:style>
  <w:style w:type="paragraph" w:styleId="ListParagraph">
    <w:name w:val="List Paragraph"/>
    <w:basedOn w:val="Normal"/>
    <w:link w:val="ListParagraphChar"/>
    <w:uiPriority w:val="34"/>
    <w:qFormat/>
    <w:rsid w:val="0023631F"/>
    <w:pPr>
      <w:ind w:left="720"/>
      <w:contextualSpacing/>
    </w:pPr>
  </w:style>
  <w:style w:type="paragraph" w:customStyle="1" w:styleId="Default">
    <w:name w:val="Default"/>
    <w:rsid w:val="0023631F"/>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BalloonText">
    <w:name w:val="Balloon Text"/>
    <w:basedOn w:val="Normal"/>
    <w:link w:val="BalloonTextChar"/>
    <w:uiPriority w:val="99"/>
    <w:semiHidden/>
    <w:unhideWhenUsed/>
    <w:rsid w:val="0023631F"/>
    <w:rPr>
      <w:rFonts w:ascii="Tahoma" w:hAnsi="Tahoma" w:cs="Tahoma"/>
      <w:sz w:val="16"/>
      <w:szCs w:val="16"/>
    </w:rPr>
  </w:style>
  <w:style w:type="character" w:customStyle="1" w:styleId="BalloonTextChar">
    <w:name w:val="Balloon Text Char"/>
    <w:basedOn w:val="DefaultParagraphFont"/>
    <w:link w:val="BalloonText"/>
    <w:uiPriority w:val="99"/>
    <w:semiHidden/>
    <w:rsid w:val="0023631F"/>
    <w:rPr>
      <w:rFonts w:ascii="Tahoma" w:eastAsia="Times New Roman" w:hAnsi="Tahoma" w:cs="Tahoma"/>
      <w:sz w:val="16"/>
      <w:szCs w:val="16"/>
      <w:lang w:eastAsia="hr-HR"/>
    </w:rPr>
  </w:style>
  <w:style w:type="character" w:styleId="CommentReference">
    <w:name w:val="annotation reference"/>
    <w:basedOn w:val="DefaultParagraphFont"/>
    <w:uiPriority w:val="99"/>
    <w:semiHidden/>
    <w:unhideWhenUsed/>
    <w:rsid w:val="0067559B"/>
    <w:rPr>
      <w:sz w:val="16"/>
      <w:szCs w:val="16"/>
    </w:rPr>
  </w:style>
  <w:style w:type="paragraph" w:styleId="CommentText">
    <w:name w:val="annotation text"/>
    <w:basedOn w:val="Normal"/>
    <w:link w:val="CommentTextChar"/>
    <w:uiPriority w:val="99"/>
    <w:semiHidden/>
    <w:unhideWhenUsed/>
    <w:rsid w:val="0067559B"/>
    <w:rPr>
      <w:sz w:val="20"/>
      <w:szCs w:val="20"/>
    </w:rPr>
  </w:style>
  <w:style w:type="character" w:customStyle="1" w:styleId="CommentTextChar">
    <w:name w:val="Comment Text Char"/>
    <w:basedOn w:val="DefaultParagraphFont"/>
    <w:link w:val="CommentText"/>
    <w:uiPriority w:val="99"/>
    <w:semiHidden/>
    <w:rsid w:val="0067559B"/>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67559B"/>
    <w:rPr>
      <w:b/>
      <w:bCs/>
    </w:rPr>
  </w:style>
  <w:style w:type="character" w:customStyle="1" w:styleId="CommentSubjectChar">
    <w:name w:val="Comment Subject Char"/>
    <w:basedOn w:val="CommentTextChar"/>
    <w:link w:val="CommentSubject"/>
    <w:uiPriority w:val="99"/>
    <w:semiHidden/>
    <w:rsid w:val="0067559B"/>
    <w:rPr>
      <w:rFonts w:ascii="Times New Roman" w:eastAsia="Times New Roman" w:hAnsi="Times New Roman" w:cs="Times New Roman"/>
      <w:b/>
      <w:bCs/>
      <w:sz w:val="20"/>
      <w:szCs w:val="20"/>
      <w:lang w:eastAsia="hr-HR"/>
    </w:rPr>
  </w:style>
  <w:style w:type="character" w:customStyle="1" w:styleId="ListParagraphChar">
    <w:name w:val="List Paragraph Char"/>
    <w:basedOn w:val="DefaultParagraphFont"/>
    <w:link w:val="ListParagraph"/>
    <w:uiPriority w:val="72"/>
    <w:locked/>
    <w:rsid w:val="00DC59C5"/>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50EB6"/>
    <w:rPr>
      <w:color w:val="605E5C"/>
      <w:shd w:val="clear" w:color="auto" w:fill="E1DFDD"/>
    </w:rPr>
  </w:style>
  <w:style w:type="paragraph" w:styleId="Header">
    <w:name w:val="header"/>
    <w:basedOn w:val="Normal"/>
    <w:link w:val="HeaderChar"/>
    <w:uiPriority w:val="99"/>
    <w:unhideWhenUsed/>
    <w:rsid w:val="00EC683B"/>
    <w:pPr>
      <w:tabs>
        <w:tab w:val="center" w:pos="4536"/>
        <w:tab w:val="right" w:pos="9072"/>
      </w:tabs>
    </w:pPr>
  </w:style>
  <w:style w:type="character" w:customStyle="1" w:styleId="HeaderChar">
    <w:name w:val="Header Char"/>
    <w:basedOn w:val="DefaultParagraphFont"/>
    <w:link w:val="Header"/>
    <w:uiPriority w:val="99"/>
    <w:rsid w:val="00EC683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EC683B"/>
    <w:pPr>
      <w:tabs>
        <w:tab w:val="center" w:pos="4536"/>
        <w:tab w:val="right" w:pos="9072"/>
      </w:tabs>
    </w:pPr>
  </w:style>
  <w:style w:type="character" w:customStyle="1" w:styleId="FooterChar">
    <w:name w:val="Footer Char"/>
    <w:basedOn w:val="DefaultParagraphFont"/>
    <w:link w:val="Footer"/>
    <w:uiPriority w:val="99"/>
    <w:rsid w:val="00EC683B"/>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vro.kranjec@htz.hr" TargetMode="External"/><Relationship Id="rId4" Type="http://schemas.openxmlformats.org/officeDocument/2006/relationships/settings" Target="settings.xml"/><Relationship Id="rId9" Type="http://schemas.openxmlformats.org/officeDocument/2006/relationships/hyperlink" Target="mailto:lucija.zupancic@htz.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FB4E5-76D9-4023-94D9-03A7D8FC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6330</Words>
  <Characters>36082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Plivelić</dc:creator>
  <cp:lastModifiedBy>Lovro Kranjec</cp:lastModifiedBy>
  <cp:revision>14</cp:revision>
  <cp:lastPrinted>2019-08-29T07:42:00Z</cp:lastPrinted>
  <dcterms:created xsi:type="dcterms:W3CDTF">2019-08-29T07:39:00Z</dcterms:created>
  <dcterms:modified xsi:type="dcterms:W3CDTF">2019-09-09T11:45:00Z</dcterms:modified>
</cp:coreProperties>
</file>