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17" w:rsidRPr="00E963F3" w:rsidRDefault="007C1C17" w:rsidP="00B010A3">
      <w:pPr>
        <w:spacing w:after="0"/>
        <w:jc w:val="both"/>
        <w:rPr>
          <w:rFonts w:asciiTheme="minorHAnsi" w:hAnsiTheme="minorHAnsi" w:cs="Tahoma"/>
          <w:b/>
          <w:color w:val="003764"/>
        </w:rPr>
      </w:pPr>
    </w:p>
    <w:p w:rsidR="00C6745E" w:rsidRPr="00E963F3" w:rsidRDefault="00C6745E" w:rsidP="00C6745E">
      <w:pPr>
        <w:jc w:val="both"/>
        <w:rPr>
          <w:rFonts w:asciiTheme="minorHAnsi" w:hAnsiTheme="minorHAnsi" w:cs="Tahoma"/>
          <w:color w:val="003764"/>
        </w:rPr>
      </w:pPr>
      <w:r w:rsidRPr="00E963F3">
        <w:rPr>
          <w:rFonts w:asciiTheme="minorHAnsi" w:hAnsiTheme="minorHAnsi" w:cs="Tahoma"/>
          <w:color w:val="003764"/>
        </w:rPr>
        <w:t xml:space="preserve">TURISTIČKO VIJEĆE Hrvatske turističke zajednice </w:t>
      </w:r>
      <w:r w:rsidR="00BD0A23" w:rsidRPr="00E963F3">
        <w:rPr>
          <w:rFonts w:asciiTheme="minorHAnsi" w:hAnsiTheme="minorHAnsi" w:cs="Tahoma"/>
          <w:color w:val="003764"/>
        </w:rPr>
        <w:t>temeljem objavljenog Javnog pozi</w:t>
      </w:r>
      <w:r w:rsidR="008D34A2" w:rsidRPr="00E963F3">
        <w:rPr>
          <w:rFonts w:asciiTheme="minorHAnsi" w:hAnsiTheme="minorHAnsi" w:cs="Tahoma"/>
          <w:color w:val="003764"/>
        </w:rPr>
        <w:t xml:space="preserve">va za </w:t>
      </w:r>
      <w:r w:rsidR="00E963F3">
        <w:rPr>
          <w:rFonts w:asciiTheme="minorHAnsi" w:hAnsiTheme="minorHAnsi" w:cs="Tahoma"/>
          <w:color w:val="003764"/>
        </w:rPr>
        <w:t>potpore projektima</w:t>
      </w:r>
      <w:r w:rsidR="008D34A2" w:rsidRPr="00E963F3">
        <w:rPr>
          <w:rFonts w:asciiTheme="minorHAnsi" w:hAnsiTheme="minorHAnsi" w:cs="Tahoma"/>
          <w:color w:val="003764"/>
        </w:rPr>
        <w:t xml:space="preserve"> turističkih inicijativa i proizvoda na turistički nerazvijenim područjima </w:t>
      </w:r>
      <w:r w:rsidR="00E963F3">
        <w:rPr>
          <w:rFonts w:asciiTheme="minorHAnsi" w:hAnsiTheme="minorHAnsi" w:cs="Tahoma"/>
          <w:color w:val="003764"/>
        </w:rPr>
        <w:t>u 2017</w:t>
      </w:r>
      <w:r w:rsidR="008D34A2" w:rsidRPr="00E963F3">
        <w:rPr>
          <w:rFonts w:asciiTheme="minorHAnsi" w:hAnsiTheme="minorHAnsi" w:cs="Tahoma"/>
          <w:color w:val="003764"/>
        </w:rPr>
        <w:t>. godini</w:t>
      </w:r>
      <w:r w:rsidR="00E963F3">
        <w:rPr>
          <w:rFonts w:asciiTheme="minorHAnsi" w:hAnsiTheme="minorHAnsi" w:cs="Tahoma"/>
          <w:color w:val="003764"/>
        </w:rPr>
        <w:t>, na svojoj 20. sjednici održanoj 27.</w:t>
      </w:r>
      <w:r w:rsidR="00BD0A23" w:rsidRPr="00E963F3">
        <w:rPr>
          <w:rFonts w:asciiTheme="minorHAnsi" w:hAnsiTheme="minorHAnsi" w:cs="Tahoma"/>
          <w:color w:val="003764"/>
        </w:rPr>
        <w:t xml:space="preserve"> srpnja </w:t>
      </w:r>
      <w:r w:rsidR="00E963F3">
        <w:rPr>
          <w:rFonts w:asciiTheme="minorHAnsi" w:hAnsiTheme="minorHAnsi" w:cs="Tahoma"/>
          <w:color w:val="003764"/>
        </w:rPr>
        <w:t>2017</w:t>
      </w:r>
      <w:r w:rsidR="00BD0A23" w:rsidRPr="00E963F3">
        <w:rPr>
          <w:rFonts w:asciiTheme="minorHAnsi" w:hAnsiTheme="minorHAnsi" w:cs="Tahoma"/>
          <w:color w:val="003764"/>
        </w:rPr>
        <w:t>. godine donijelo je sljedeću</w:t>
      </w:r>
    </w:p>
    <w:p w:rsidR="00C6745E" w:rsidRPr="00E963F3" w:rsidRDefault="00C6745E" w:rsidP="00C6745E">
      <w:pPr>
        <w:spacing w:after="0"/>
        <w:jc w:val="center"/>
        <w:rPr>
          <w:rFonts w:asciiTheme="minorHAnsi" w:hAnsiTheme="minorHAnsi" w:cs="Tahoma"/>
          <w:b/>
          <w:color w:val="003764"/>
          <w:sz w:val="28"/>
          <w:szCs w:val="28"/>
        </w:rPr>
      </w:pPr>
      <w:r w:rsidRPr="00E963F3">
        <w:rPr>
          <w:rFonts w:asciiTheme="minorHAnsi" w:hAnsiTheme="minorHAnsi" w:cs="Tahoma"/>
          <w:b/>
          <w:color w:val="003764"/>
          <w:sz w:val="28"/>
          <w:szCs w:val="28"/>
        </w:rPr>
        <w:t>ODLUKU</w:t>
      </w:r>
    </w:p>
    <w:p w:rsidR="00C6745E" w:rsidRPr="00E963F3" w:rsidRDefault="00390E60" w:rsidP="00C6745E">
      <w:pPr>
        <w:spacing w:after="0"/>
        <w:jc w:val="center"/>
        <w:rPr>
          <w:rFonts w:asciiTheme="minorHAnsi" w:hAnsiTheme="minorHAnsi" w:cs="Tahoma"/>
          <w:b/>
          <w:color w:val="003764"/>
          <w:sz w:val="28"/>
          <w:szCs w:val="28"/>
        </w:rPr>
      </w:pPr>
      <w:r w:rsidRPr="00E963F3">
        <w:rPr>
          <w:rFonts w:asciiTheme="minorHAnsi" w:hAnsiTheme="minorHAnsi" w:cs="Tahoma"/>
          <w:b/>
          <w:color w:val="003764"/>
          <w:sz w:val="28"/>
          <w:szCs w:val="28"/>
        </w:rPr>
        <w:t>o dodjeli</w:t>
      </w:r>
      <w:r w:rsidR="00C6745E" w:rsidRPr="00E963F3">
        <w:rPr>
          <w:rFonts w:asciiTheme="minorHAnsi" w:hAnsiTheme="minorHAnsi" w:cs="Tahoma"/>
          <w:b/>
          <w:color w:val="003764"/>
          <w:sz w:val="28"/>
          <w:szCs w:val="28"/>
        </w:rPr>
        <w:t xml:space="preserve"> </w:t>
      </w:r>
      <w:r w:rsidR="00142021" w:rsidRPr="00E963F3">
        <w:rPr>
          <w:rFonts w:asciiTheme="minorHAnsi" w:hAnsiTheme="minorHAnsi" w:cs="Tahoma"/>
          <w:b/>
          <w:color w:val="003764"/>
          <w:sz w:val="28"/>
          <w:szCs w:val="28"/>
        </w:rPr>
        <w:t>potpora:</w:t>
      </w:r>
    </w:p>
    <w:p w:rsidR="007C1C17" w:rsidRPr="00E963F3" w:rsidRDefault="007C1C17" w:rsidP="00B010A3">
      <w:pPr>
        <w:spacing w:after="0"/>
        <w:jc w:val="both"/>
        <w:rPr>
          <w:rFonts w:asciiTheme="minorHAnsi" w:hAnsiTheme="minorHAnsi" w:cs="Tahoma"/>
          <w:color w:val="003764"/>
        </w:rPr>
      </w:pPr>
    </w:p>
    <w:p w:rsidR="00E963F3" w:rsidRPr="00E963F3" w:rsidRDefault="00E963F3" w:rsidP="00E963F3">
      <w:pPr>
        <w:spacing w:after="0" w:line="240" w:lineRule="auto"/>
        <w:jc w:val="both"/>
        <w:rPr>
          <w:rFonts w:eastAsia="Times New Roman" w:cs="Tahoma"/>
          <w:color w:val="003764"/>
          <w:sz w:val="24"/>
          <w:szCs w:val="24"/>
          <w:lang w:eastAsia="hr-HR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06"/>
        <w:gridCol w:w="1461"/>
        <w:gridCol w:w="2422"/>
        <w:gridCol w:w="2471"/>
        <w:gridCol w:w="890"/>
        <w:gridCol w:w="1701"/>
      </w:tblGrid>
      <w:tr w:rsidR="00E963F3" w:rsidRPr="00E963F3" w:rsidTr="0076725C">
        <w:trPr>
          <w:trHeight w:val="690"/>
        </w:trPr>
        <w:tc>
          <w:tcPr>
            <w:tcW w:w="406" w:type="dxa"/>
            <w:shd w:val="clear" w:color="000000" w:fill="D9E1F2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</w:pPr>
            <w:bookmarkStart w:id="0" w:name="_Hlk487033707"/>
            <w:r w:rsidRPr="00E963F3"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  <w:t>Br.</w:t>
            </w:r>
          </w:p>
        </w:tc>
        <w:tc>
          <w:tcPr>
            <w:tcW w:w="1461" w:type="dxa"/>
            <w:shd w:val="clear" w:color="000000" w:fill="D9E1F2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</w:pPr>
            <w:bookmarkStart w:id="1" w:name="POTPORE_UKUPNO_-_FINAL!B1:B55"/>
            <w:r w:rsidRPr="00E963F3"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  <w:t>Županija</w:t>
            </w:r>
            <w:bookmarkEnd w:id="1"/>
          </w:p>
        </w:tc>
        <w:tc>
          <w:tcPr>
            <w:tcW w:w="2422" w:type="dxa"/>
            <w:shd w:val="clear" w:color="000000" w:fill="D9E1F2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</w:pPr>
            <w:r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  <w:t>N</w:t>
            </w:r>
            <w:r w:rsidRPr="00E963F3"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  <w:t>aziv podnositelja</w:t>
            </w:r>
          </w:p>
        </w:tc>
        <w:tc>
          <w:tcPr>
            <w:tcW w:w="2471" w:type="dxa"/>
            <w:shd w:val="clear" w:color="000000" w:fill="D9E1F2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  <w:t>Naziv projekta</w:t>
            </w:r>
          </w:p>
        </w:tc>
        <w:tc>
          <w:tcPr>
            <w:tcW w:w="890" w:type="dxa"/>
            <w:shd w:val="clear" w:color="000000" w:fill="D9E1F2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  <w:t xml:space="preserve">Mjera </w:t>
            </w:r>
          </w:p>
        </w:tc>
        <w:tc>
          <w:tcPr>
            <w:tcW w:w="1701" w:type="dxa"/>
            <w:shd w:val="clear" w:color="000000" w:fill="D9E1F2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b/>
                <w:bCs/>
                <w:color w:val="003764"/>
                <w:sz w:val="16"/>
                <w:szCs w:val="16"/>
                <w:lang w:eastAsia="hr-HR"/>
              </w:rPr>
              <w:t xml:space="preserve">Predloženi iznos potpore </w:t>
            </w:r>
          </w:p>
        </w:tc>
      </w:tr>
      <w:tr w:rsidR="00E963F3" w:rsidRPr="00E963F3" w:rsidTr="0076725C">
        <w:trPr>
          <w:trHeight w:val="632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Bjelovarsko-bilogorska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Specijalna bolnica za medicinsku rehabilitaciju   Daruvarske toplice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Fit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Vital</w:t>
            </w:r>
            <w:proofErr w:type="spellEnd"/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90.000,00 kn</w:t>
            </w:r>
          </w:p>
        </w:tc>
      </w:tr>
      <w:tr w:rsidR="00E963F3" w:rsidRPr="00E963F3" w:rsidTr="0076725C">
        <w:trPr>
          <w:trHeight w:val="288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Općina Veliki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Grđevac</w:t>
            </w:r>
            <w:proofErr w:type="spellEnd"/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Sanacija lokomotive i 3 vagona - "Vlaka u snijegu"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807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Brodsko-posavska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EURO JANKOVIĆ proizvodnja i trgovina drvom, vlasnik Jerko Janković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Kuća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dida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Tunje - izrada tematske staze, šetnice i tematskog parka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28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Hotel Lucić, vlasnik Stjepan Lucić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Hostel, Slavonski Brod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288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1461" w:type="dxa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Dubrovačko-neretvanska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TM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Adventure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Terra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mare d.o.o.)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Cadmos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Village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buggy</w:t>
            </w:r>
            <w:proofErr w:type="spellEnd"/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63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Istarska</w:t>
            </w: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both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OPG Sanjin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Sandrić</w:t>
            </w:r>
            <w:proofErr w:type="spellEnd"/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Investicija u izgradnju kampa na obiteljskom poljoprivrednom gospodarstvu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514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LUMINUS MOD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Izgradnja turističke vile –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Juršići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, Istra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394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Općina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Svetvinčenat</w:t>
            </w:r>
            <w:proofErr w:type="spellEnd"/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Poučna bike – pješačka staza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64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Karlovačka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Grad Ozalj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Adrenalinski park Ozalj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53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Raftrek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Travel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d.o.o</w:t>
            </w:r>
            <w:proofErr w:type="spellEnd"/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Nabava potrebne opreme za rafting /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kayaking</w:t>
            </w:r>
            <w:proofErr w:type="spellEnd"/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68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Star turist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d.o.o</w:t>
            </w:r>
            <w:proofErr w:type="spellEnd"/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Ulaganje u izgradnju i opremanje hotela u kategoriji 4* u gradu Karlovcu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52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Aurora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Colapis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j.d.o.o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Žitna lađa Zora - prilagodba povijesne replike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28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Sabljaci obrt za ugostiteljstvo i turizam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vl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. Hrvoje Puškarić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Poboljšanje usluge i boravka turista u kamp odmorište Sabljaci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35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Krapinsko-zagorska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Općina Sveti Križ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Začretje</w:t>
            </w:r>
            <w:proofErr w:type="spellEnd"/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Cikloturizam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- sportsko rekreacijske staze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ZaZaKr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2017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386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Terme Tuhelj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Atraktivizacija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sportske ponude – izgradnja polivalentnog igrališta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364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Terme Tuhelj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Revitalizacija Vodenog planeta – izgradnja tobogana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247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Com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eng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data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Zagorje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fairy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tale - bajka kao turistički proizvod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427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Obrt za ugostiteljstvo i turizam ''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Zelenjak-Ventek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''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Zelenjak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- lijepa naša eno-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gastro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destinacija 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344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both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Ličko-senjska</w:t>
            </w: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lastRenderedPageBreak/>
              <w:t xml:space="preserve">Martin d.o.o. Turistička agencija Adria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Velebitica</w:t>
            </w:r>
            <w:proofErr w:type="spellEnd"/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Quad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safari - Lika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adventure</w:t>
            </w:r>
            <w:proofErr w:type="spellEnd"/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208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Grad Gospić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Virtualni Tesla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382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Velebit aktivnosti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j.d.o.o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Oči Gacke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664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lastRenderedPageBreak/>
              <w:t>22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Kamp u seljačkom domaćinstvu Goran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Šuper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Rizvan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City)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Proširenje pustolovnog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glamping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parka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816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1461" w:type="dxa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Međimurska 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Općina Sveti Martin na Muri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Multimedijalni postav Centra za posjetitelje 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Ekomuzej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Mura- hologramski prikazi legendi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382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Osječko- baranjska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OPG Ružić Drago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Uređenje izletišta s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kušaonom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autohtonih slavonskih proizvoda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796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Kneževi parkovi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Revitalizacija sportsko rekreacijske zone oko ribnjaka u Kneževim Vinogradima - III. faza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538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Baranjski turistički servisi d.o.o. za turizam i usluge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Poboljšanje kvalitete ponude Hotela Lug ulaganjem u opremu za rekreaciju i zdravlje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1047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OPG Nada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Piljić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, Seljačko domaćinstvo Ivica i Marica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Program razvoja i unapređenja ključnih proizvoda u PPS razdoblju svi na izlet u ivicu i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maricu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bicikliranje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jahanje,kuhanje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i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guštanje</w:t>
            </w:r>
            <w:proofErr w:type="spellEnd"/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1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OPG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Nevistić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Miroslav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Eko wellness drvena kuća u Kopačevu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674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Hotel Central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Podizanje kvalitete usluge i  uređenje postojećih sadržaja u Hotelu Central d.o.o. Osijek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386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Požeško-slavonska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OPG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Šoch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Ljiljana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Odmor na Orljavi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676"/>
        </w:trPr>
        <w:tc>
          <w:tcPr>
            <w:tcW w:w="40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Primorsko- goranska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KOMUNALAC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Razvoj i unapređenje ključnih proizvoda u razdoblju pred i posezone u Planinarskom Domu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Kamačnik</w:t>
            </w:r>
            <w:proofErr w:type="spellEnd"/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24"/>
        </w:trPr>
        <w:tc>
          <w:tcPr>
            <w:tcW w:w="40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14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Primorsko- goranska </w:t>
            </w: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both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Općina Lokve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Uređenje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sanjkaške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staze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Špićunak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- Jezero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412"/>
        </w:trPr>
        <w:tc>
          <w:tcPr>
            <w:tcW w:w="40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tcBorders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Općina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Viškovo</w:t>
            </w:r>
            <w:proofErr w:type="spellEnd"/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Implementacija bike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sharing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sustava u turističku ponudu općine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Viškovo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392"/>
        </w:trPr>
        <w:tc>
          <w:tcPr>
            <w:tcW w:w="40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UO Bijela ruža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Preuređenje soba u potkrovlju i izmjena krovišta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70.000,00 kn</w:t>
            </w:r>
          </w:p>
        </w:tc>
      </w:tr>
      <w:tr w:rsidR="00E963F3" w:rsidRPr="00E963F3" w:rsidTr="0076725C">
        <w:trPr>
          <w:trHeight w:val="710"/>
        </w:trPr>
        <w:tc>
          <w:tcPr>
            <w:tcW w:w="406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1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tcBorders>
              <w:left w:val="single" w:sz="4" w:space="0" w:color="auto"/>
            </w:tcBorders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Grad Delnice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Povezivanje Delničkog trolista biciklističko - planinarskim stazama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68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both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Sisačko-moslavačka</w:t>
            </w: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both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  <w:p w:rsidR="00E963F3" w:rsidRPr="00E963F3" w:rsidRDefault="00E963F3" w:rsidP="00DB7786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bookmarkStart w:id="2" w:name="_GoBack"/>
            <w:bookmarkEnd w:id="2"/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Pentagon, obrt za trgovinu, ugostiteljstvo i usluge,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vl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. Dario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Kohek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, Kutina, Kolodvorska 16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"Uređenje, opremanje i stavljanje u funkciju novih smještajnih kapaciteta obrta Pentagon"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90.000,00 kn</w:t>
            </w:r>
          </w:p>
        </w:tc>
      </w:tr>
      <w:tr w:rsidR="00E963F3" w:rsidRPr="00E963F3" w:rsidTr="0076725C">
        <w:trPr>
          <w:trHeight w:val="99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Obiteljsko poljoprivrednog gospodarstvo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Gospočić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Zvonimir, Izletište - "Ranč"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Razvoj turističke ponude izletišta "Ranč"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639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Aqua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et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ignis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August - opremanje soba, rekonstrukcija i proširenje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34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39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OPG Milorad Mraović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"Stari dud" - Proširenje ponude jahanja i wellness-a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28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40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Marko Blažević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Seosko-gospodarstvo Blažević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22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Splitsko-dalmatinska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OPG Seljačko domaćinstvo Marija Latinac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Izgradnja vanjskog bazena od 32 m2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671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Active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-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Adventure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-Adrenalin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j.d.o.o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Razvoj sportsko-rekreativnih turističkih usluga u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Zabiokovlju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baziranih na biciklizmu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81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lastRenderedPageBreak/>
              <w:t>43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Modus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Pax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Obnova tradicijske kamene kuće u turistički objekt u zaseoku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Nart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(naselje Gornji Dolac) uz poticanje ruralnog turizma u zaleđu Omiša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24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44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Općina Klis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Biciklistička staza  "Game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of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Thrones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32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1461" w:type="dxa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Šibensko-kninska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Grad Šibenik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Uređenje biciklističko - pješačke poučne staze "Put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mlikarica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682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46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OPG Darinka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Dodoš</w:t>
            </w:r>
            <w:proofErr w:type="spellEnd"/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Bike &amp; Bed u sklopu OPG-a Darinka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Dodoš</w:t>
            </w:r>
            <w:proofErr w:type="spellEnd"/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663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47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Maltar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Varaždin bike - podizanje kvalitete ponude smještajnog objekta i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bike&amp;bed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smještaja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32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48</w:t>
            </w:r>
          </w:p>
        </w:tc>
        <w:tc>
          <w:tcPr>
            <w:tcW w:w="1461" w:type="dxa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Virovitičko-podravska 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Općina Pitomača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Kanuing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staza "Drava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tour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adventure</w:t>
            </w:r>
            <w:proofErr w:type="spellEnd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"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27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49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Vukovarsko-srijemska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Grad Vukovar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Uvođenje sustava javnih bicikala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508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Toka-promet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Projekt podizanja kvalitete postojećih kapaciteta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686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51</w:t>
            </w:r>
          </w:p>
        </w:tc>
        <w:tc>
          <w:tcPr>
            <w:tcW w:w="1461" w:type="dxa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Zadarska 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Riva rafting centar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Pustolovni i sportski turizam (konji kao novi turistički proizvod i oprema za  rafting/kajak)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90.000,00 kn</w:t>
            </w:r>
          </w:p>
        </w:tc>
      </w:tr>
      <w:tr w:rsidR="00E963F3" w:rsidRPr="00E963F3" w:rsidTr="0076725C">
        <w:trPr>
          <w:trHeight w:val="251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52</w:t>
            </w:r>
          </w:p>
        </w:tc>
        <w:tc>
          <w:tcPr>
            <w:tcW w:w="1461" w:type="dxa"/>
            <w:vMerge w:val="restart"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Zagrebačka</w:t>
            </w: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OPG Gavranović Ivan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Ulaganje u kušaonicu vina</w:t>
            </w:r>
          </w:p>
        </w:tc>
        <w:tc>
          <w:tcPr>
            <w:tcW w:w="890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50.000,00 kn</w:t>
            </w:r>
          </w:p>
        </w:tc>
      </w:tr>
      <w:tr w:rsidR="00E963F3" w:rsidRPr="00E963F3" w:rsidTr="0076725C">
        <w:trPr>
          <w:trHeight w:val="240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53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Vučković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 xml:space="preserve">Izgradnja hotela </w:t>
            </w:r>
            <w:proofErr w:type="spellStart"/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Princess</w:t>
            </w:r>
            <w:proofErr w:type="spellEnd"/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tr w:rsidR="00E963F3" w:rsidRPr="00E963F3" w:rsidTr="0076725C">
        <w:trPr>
          <w:trHeight w:val="245"/>
        </w:trPr>
        <w:tc>
          <w:tcPr>
            <w:tcW w:w="406" w:type="dxa"/>
            <w:noWrap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54</w:t>
            </w:r>
          </w:p>
        </w:tc>
        <w:tc>
          <w:tcPr>
            <w:tcW w:w="1461" w:type="dxa"/>
            <w:vMerge/>
            <w:vAlign w:val="center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</w:p>
        </w:tc>
        <w:tc>
          <w:tcPr>
            <w:tcW w:w="2422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Zagreb-Kamp d.o.o.</w:t>
            </w:r>
          </w:p>
        </w:tc>
        <w:tc>
          <w:tcPr>
            <w:tcW w:w="2471" w:type="dxa"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Opremanje i uređenje kampa</w:t>
            </w:r>
          </w:p>
        </w:tc>
        <w:tc>
          <w:tcPr>
            <w:tcW w:w="890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center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701" w:type="dxa"/>
            <w:noWrap/>
            <w:vAlign w:val="bottom"/>
            <w:hideMark/>
          </w:tcPr>
          <w:p w:rsidR="00E963F3" w:rsidRPr="00E963F3" w:rsidRDefault="00E963F3" w:rsidP="00E963F3">
            <w:pPr>
              <w:spacing w:after="0" w:line="240" w:lineRule="auto"/>
              <w:jc w:val="right"/>
              <w:rPr>
                <w:rFonts w:eastAsia="Times New Roman"/>
                <w:color w:val="003764"/>
                <w:sz w:val="16"/>
                <w:szCs w:val="16"/>
                <w:lang w:eastAsia="hr-HR"/>
              </w:rPr>
            </w:pPr>
            <w:r w:rsidRPr="00E963F3">
              <w:rPr>
                <w:rFonts w:eastAsia="Times New Roman"/>
                <w:color w:val="003764"/>
                <w:sz w:val="16"/>
                <w:szCs w:val="16"/>
                <w:lang w:eastAsia="hr-HR"/>
              </w:rPr>
              <w:t>60.000,00 kn</w:t>
            </w:r>
          </w:p>
        </w:tc>
      </w:tr>
      <w:bookmarkEnd w:id="0"/>
    </w:tbl>
    <w:p w:rsidR="00E963F3" w:rsidRPr="00E963F3" w:rsidRDefault="00E963F3" w:rsidP="00E963F3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eastAsia="Times New Roman" w:cs="Tahoma"/>
          <w:b/>
          <w:color w:val="003764"/>
          <w:sz w:val="24"/>
          <w:szCs w:val="24"/>
          <w:highlight w:val="yellow"/>
          <w:lang w:eastAsia="hr-HR"/>
        </w:rPr>
      </w:pPr>
    </w:p>
    <w:p w:rsidR="00E963F3" w:rsidRPr="00E963F3" w:rsidRDefault="00E963F3" w:rsidP="00E963F3">
      <w:pPr>
        <w:spacing w:after="0" w:line="240" w:lineRule="auto"/>
        <w:jc w:val="both"/>
        <w:rPr>
          <w:rFonts w:eastAsia="Times New Roman" w:cs="Tahoma"/>
          <w:b/>
          <w:color w:val="003764"/>
          <w:sz w:val="24"/>
          <w:szCs w:val="24"/>
          <w:lang w:eastAsia="hr-HR"/>
        </w:rPr>
      </w:pPr>
    </w:p>
    <w:p w:rsidR="00E963F3" w:rsidRPr="00E963F3" w:rsidRDefault="00E963F3" w:rsidP="00E963F3">
      <w:pPr>
        <w:spacing w:after="0" w:line="240" w:lineRule="auto"/>
        <w:jc w:val="right"/>
        <w:rPr>
          <w:rFonts w:eastAsia="Times New Roman" w:cs="Tahoma"/>
          <w:b/>
          <w:color w:val="003764"/>
          <w:sz w:val="24"/>
          <w:szCs w:val="24"/>
          <w:lang w:eastAsia="hr-HR"/>
        </w:rPr>
      </w:pPr>
    </w:p>
    <w:p w:rsidR="00E963F3" w:rsidRPr="00E963F3" w:rsidRDefault="00E963F3" w:rsidP="00E963F3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b/>
          <w:color w:val="003764"/>
          <w:sz w:val="24"/>
          <w:szCs w:val="24"/>
        </w:rPr>
      </w:pPr>
      <w:r w:rsidRPr="00E963F3">
        <w:rPr>
          <w:rFonts w:cs="Tahoma"/>
          <w:b/>
          <w:color w:val="003764"/>
          <w:sz w:val="24"/>
          <w:szCs w:val="24"/>
        </w:rPr>
        <w:t>PREDSJEDNIK</w:t>
      </w:r>
    </w:p>
    <w:p w:rsidR="00E963F3" w:rsidRPr="00E963F3" w:rsidRDefault="00E963F3" w:rsidP="00E963F3">
      <w:pPr>
        <w:autoSpaceDE w:val="0"/>
        <w:autoSpaceDN w:val="0"/>
        <w:adjustRightInd w:val="0"/>
        <w:spacing w:after="0" w:line="240" w:lineRule="auto"/>
        <w:jc w:val="right"/>
        <w:rPr>
          <w:rFonts w:cs="Tahoma"/>
          <w:b/>
          <w:color w:val="003764"/>
          <w:sz w:val="24"/>
          <w:szCs w:val="24"/>
        </w:rPr>
      </w:pPr>
      <w:r w:rsidRPr="00E963F3">
        <w:rPr>
          <w:rFonts w:cs="Tahoma"/>
          <w:b/>
          <w:color w:val="003764"/>
          <w:sz w:val="24"/>
          <w:szCs w:val="24"/>
        </w:rPr>
        <w:t>Hrvatske turističke zajednice</w:t>
      </w:r>
    </w:p>
    <w:p w:rsidR="00E963F3" w:rsidRPr="00E963F3" w:rsidRDefault="00E963F3" w:rsidP="00E963F3">
      <w:pPr>
        <w:spacing w:after="0"/>
        <w:jc w:val="right"/>
        <w:rPr>
          <w:rFonts w:cs="Tahoma"/>
          <w:color w:val="003764"/>
          <w:sz w:val="24"/>
          <w:szCs w:val="24"/>
        </w:rPr>
      </w:pPr>
      <w:r w:rsidRPr="00E963F3">
        <w:rPr>
          <w:rFonts w:eastAsia="Times New Roman" w:cs="Tahoma"/>
          <w:b/>
          <w:color w:val="003764"/>
          <w:sz w:val="24"/>
          <w:szCs w:val="24"/>
        </w:rPr>
        <w:t xml:space="preserve">Gari </w:t>
      </w:r>
      <w:proofErr w:type="spellStart"/>
      <w:r w:rsidRPr="00E963F3">
        <w:rPr>
          <w:rFonts w:eastAsia="Times New Roman" w:cs="Tahoma"/>
          <w:b/>
          <w:color w:val="003764"/>
          <w:sz w:val="24"/>
          <w:szCs w:val="24"/>
        </w:rPr>
        <w:t>Cappelli</w:t>
      </w:r>
      <w:proofErr w:type="spellEnd"/>
    </w:p>
    <w:p w:rsidR="007C1C17" w:rsidRPr="00E963F3" w:rsidRDefault="007C1C17" w:rsidP="00E0204F">
      <w:pPr>
        <w:spacing w:after="0"/>
        <w:jc w:val="right"/>
        <w:rPr>
          <w:rFonts w:asciiTheme="minorHAnsi" w:hAnsiTheme="minorHAnsi" w:cs="Tahoma"/>
          <w:b/>
          <w:color w:val="003764"/>
        </w:rPr>
      </w:pPr>
    </w:p>
    <w:sectPr w:rsidR="007C1C17" w:rsidRPr="00E963F3" w:rsidSect="00C6745E">
      <w:footerReference w:type="default" r:id="rId7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84" w:rsidRDefault="001E6784" w:rsidP="007A2815">
      <w:pPr>
        <w:spacing w:after="0" w:line="240" w:lineRule="auto"/>
      </w:pPr>
      <w:r>
        <w:separator/>
      </w:r>
    </w:p>
  </w:endnote>
  <w:endnote w:type="continuationSeparator" w:id="0">
    <w:p w:rsidR="001E6784" w:rsidRDefault="001E6784" w:rsidP="007A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color w:val="002060"/>
        <w:sz w:val="24"/>
        <w:szCs w:val="24"/>
      </w:rPr>
      <w:id w:val="-864594572"/>
      <w:docPartObj>
        <w:docPartGallery w:val="Page Numbers (Bottom of Page)"/>
        <w:docPartUnique/>
      </w:docPartObj>
    </w:sdtPr>
    <w:sdtEndPr>
      <w:rPr>
        <w:rFonts w:cs="Tahoma"/>
        <w:noProof/>
      </w:rPr>
    </w:sdtEndPr>
    <w:sdtContent>
      <w:p w:rsidR="001E6784" w:rsidRPr="00E0204F" w:rsidRDefault="001E6784" w:rsidP="00BD0A23">
        <w:pPr>
          <w:pStyle w:val="Footer"/>
          <w:jc w:val="right"/>
          <w:rPr>
            <w:rFonts w:asciiTheme="minorHAnsi" w:hAnsiTheme="minorHAnsi" w:cs="Tahoma"/>
            <w:color w:val="002060"/>
            <w:sz w:val="24"/>
            <w:szCs w:val="24"/>
          </w:rPr>
        </w:pPr>
        <w:r w:rsidRPr="00E0204F">
          <w:rPr>
            <w:rFonts w:asciiTheme="minorHAnsi" w:hAnsiTheme="minorHAnsi" w:cs="Tahoma"/>
            <w:color w:val="002060"/>
            <w:sz w:val="24"/>
            <w:szCs w:val="24"/>
          </w:rPr>
          <w:fldChar w:fldCharType="begin"/>
        </w:r>
        <w:r w:rsidRPr="00E0204F">
          <w:rPr>
            <w:rFonts w:asciiTheme="minorHAnsi" w:hAnsiTheme="minorHAnsi" w:cs="Tahoma"/>
            <w:color w:val="002060"/>
            <w:sz w:val="24"/>
            <w:szCs w:val="24"/>
          </w:rPr>
          <w:instrText xml:space="preserve"> PAGE   \* MERGEFORMAT </w:instrText>
        </w:r>
        <w:r w:rsidRPr="00E0204F">
          <w:rPr>
            <w:rFonts w:asciiTheme="minorHAnsi" w:hAnsiTheme="minorHAnsi" w:cs="Tahoma"/>
            <w:color w:val="002060"/>
            <w:sz w:val="24"/>
            <w:szCs w:val="24"/>
          </w:rPr>
          <w:fldChar w:fldCharType="separate"/>
        </w:r>
        <w:r w:rsidR="00DB7786">
          <w:rPr>
            <w:rFonts w:asciiTheme="minorHAnsi" w:hAnsiTheme="minorHAnsi" w:cs="Tahoma"/>
            <w:noProof/>
            <w:color w:val="002060"/>
            <w:sz w:val="24"/>
            <w:szCs w:val="24"/>
          </w:rPr>
          <w:t>1</w:t>
        </w:r>
        <w:r w:rsidRPr="00E0204F">
          <w:rPr>
            <w:rFonts w:asciiTheme="minorHAnsi" w:hAnsiTheme="minorHAnsi" w:cs="Tahoma"/>
            <w:noProof/>
            <w:color w:val="002060"/>
            <w:sz w:val="24"/>
            <w:szCs w:val="24"/>
          </w:rPr>
          <w:fldChar w:fldCharType="end"/>
        </w:r>
      </w:p>
    </w:sdtContent>
  </w:sdt>
  <w:p w:rsidR="001E6784" w:rsidRPr="00E0204F" w:rsidRDefault="001E6784">
    <w:pPr>
      <w:pStyle w:val="Footer"/>
      <w:rPr>
        <w:rFonts w:asciiTheme="minorHAnsi" w:hAnsiTheme="minorHAnsi"/>
        <w:color w:val="00206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84" w:rsidRDefault="001E6784" w:rsidP="007A2815">
      <w:pPr>
        <w:spacing w:after="0" w:line="240" w:lineRule="auto"/>
      </w:pPr>
      <w:r>
        <w:separator/>
      </w:r>
    </w:p>
  </w:footnote>
  <w:footnote w:type="continuationSeparator" w:id="0">
    <w:p w:rsidR="001E6784" w:rsidRDefault="001E6784" w:rsidP="007A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72065E8"/>
    <w:lvl w:ilvl="0">
      <w:numFmt w:val="bullet"/>
      <w:lvlText w:val="*"/>
      <w:lvlJc w:val="left"/>
    </w:lvl>
  </w:abstractNum>
  <w:abstractNum w:abstractNumId="1" w15:restartNumberingAfterBreak="0">
    <w:nsid w:val="06203319"/>
    <w:multiLevelType w:val="hybridMultilevel"/>
    <w:tmpl w:val="18E2E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12F3"/>
    <w:multiLevelType w:val="hybridMultilevel"/>
    <w:tmpl w:val="55D40F1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D493B1D"/>
    <w:multiLevelType w:val="hybridMultilevel"/>
    <w:tmpl w:val="10D41546"/>
    <w:lvl w:ilvl="0" w:tplc="C820EA66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D216B"/>
    <w:multiLevelType w:val="hybridMultilevel"/>
    <w:tmpl w:val="72DCF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545E"/>
    <w:multiLevelType w:val="hybridMultilevel"/>
    <w:tmpl w:val="D3BEC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21713"/>
    <w:multiLevelType w:val="hybridMultilevel"/>
    <w:tmpl w:val="0FC452A4"/>
    <w:lvl w:ilvl="0" w:tplc="37E48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929CE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65F6664D"/>
    <w:multiLevelType w:val="hybridMultilevel"/>
    <w:tmpl w:val="663A456C"/>
    <w:lvl w:ilvl="0" w:tplc="502C28CE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AA8"/>
    <w:multiLevelType w:val="hybridMultilevel"/>
    <w:tmpl w:val="0FC452A4"/>
    <w:lvl w:ilvl="0" w:tplc="37E48C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4929CE6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74E1205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  <w:color w:val="4C4C53"/>
        </w:rPr>
      </w:lvl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3"/>
    <w:rsid w:val="00011E95"/>
    <w:rsid w:val="00142021"/>
    <w:rsid w:val="00192A51"/>
    <w:rsid w:val="001E6784"/>
    <w:rsid w:val="002117B2"/>
    <w:rsid w:val="00276FA1"/>
    <w:rsid w:val="00390E60"/>
    <w:rsid w:val="003D687B"/>
    <w:rsid w:val="003E7007"/>
    <w:rsid w:val="004B49A3"/>
    <w:rsid w:val="00547371"/>
    <w:rsid w:val="00600F60"/>
    <w:rsid w:val="00621C3E"/>
    <w:rsid w:val="0066445E"/>
    <w:rsid w:val="00670317"/>
    <w:rsid w:val="00755685"/>
    <w:rsid w:val="00774DDF"/>
    <w:rsid w:val="007A2815"/>
    <w:rsid w:val="007C1C17"/>
    <w:rsid w:val="00834331"/>
    <w:rsid w:val="008B38D2"/>
    <w:rsid w:val="008D34A2"/>
    <w:rsid w:val="00903FE9"/>
    <w:rsid w:val="00904B64"/>
    <w:rsid w:val="00A95AF3"/>
    <w:rsid w:val="00AD144A"/>
    <w:rsid w:val="00B010A3"/>
    <w:rsid w:val="00B03ABE"/>
    <w:rsid w:val="00BC7F3C"/>
    <w:rsid w:val="00BD0A23"/>
    <w:rsid w:val="00BD2542"/>
    <w:rsid w:val="00C544E5"/>
    <w:rsid w:val="00C6745E"/>
    <w:rsid w:val="00D17CC7"/>
    <w:rsid w:val="00DB7786"/>
    <w:rsid w:val="00E0204F"/>
    <w:rsid w:val="00E72C07"/>
    <w:rsid w:val="00E7785B"/>
    <w:rsid w:val="00E963F3"/>
    <w:rsid w:val="00EC346B"/>
    <w:rsid w:val="00ED2FE7"/>
    <w:rsid w:val="00ED4682"/>
    <w:rsid w:val="00EF498C"/>
    <w:rsid w:val="00F674B6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77D55"/>
  <w15:docId w15:val="{E3E4D1D9-FB31-47E5-B0F2-F034BEFA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C67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7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4D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815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2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815"/>
    <w:rPr>
      <w:lang w:eastAsia="en-US"/>
    </w:rPr>
  </w:style>
  <w:style w:type="paragraph" w:customStyle="1" w:styleId="Default">
    <w:name w:val="Default"/>
    <w:uiPriority w:val="99"/>
    <w:rsid w:val="00C6745E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C6745E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C6745E"/>
    <w:rPr>
      <w:rFonts w:asciiTheme="minorHAnsi" w:eastAsiaTheme="minorEastAsia" w:hAnsiTheme="minorHAnsi" w:cstheme="minorBidi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C6745E"/>
    <w:pPr>
      <w:spacing w:after="100"/>
      <w:ind w:left="220"/>
    </w:pPr>
    <w:rPr>
      <w:rFonts w:asciiTheme="minorHAnsi" w:eastAsiaTheme="minorEastAsia" w:hAnsiTheme="minorHAnsi" w:cstheme="minorBidi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C6745E"/>
    <w:pPr>
      <w:tabs>
        <w:tab w:val="left" w:pos="440"/>
        <w:tab w:val="right" w:leader="dot" w:pos="8931"/>
      </w:tabs>
      <w:spacing w:after="100"/>
      <w:ind w:left="426" w:right="425" w:hanging="426"/>
    </w:pPr>
    <w:rPr>
      <w:rFonts w:asciiTheme="minorHAnsi" w:eastAsiaTheme="minorEastAsia" w:hAnsiTheme="minorHAnsi" w:cstheme="minorBidi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C6745E"/>
    <w:pPr>
      <w:spacing w:after="100"/>
      <w:ind w:left="440"/>
    </w:pPr>
    <w:rPr>
      <w:rFonts w:asciiTheme="minorHAnsi" w:eastAsiaTheme="minorEastAsia" w:hAnsiTheme="minorHAnsi" w:cstheme="minorBidi"/>
      <w:lang w:eastAsia="hr-HR"/>
    </w:rPr>
  </w:style>
  <w:style w:type="character" w:styleId="Hyperlink">
    <w:name w:val="Hyperlink"/>
    <w:basedOn w:val="DefaultParagraphFont"/>
    <w:uiPriority w:val="99"/>
    <w:unhideWhenUsed/>
    <w:rsid w:val="00C6745E"/>
    <w:rPr>
      <w:color w:val="0000FF" w:themeColor="hyperlink"/>
      <w:u w:val="single"/>
    </w:rPr>
  </w:style>
  <w:style w:type="paragraph" w:customStyle="1" w:styleId="Pa1">
    <w:name w:val="Pa1"/>
    <w:basedOn w:val="Default"/>
    <w:next w:val="Default"/>
    <w:uiPriority w:val="99"/>
    <w:rsid w:val="00C6745E"/>
    <w:pPr>
      <w:spacing w:line="241" w:lineRule="atLeast"/>
      <w:ind w:left="357"/>
    </w:pPr>
    <w:rPr>
      <w:rFonts w:ascii="MS Sans Serif" w:eastAsia="Calibri" w:hAnsi="MS Sans Serif" w:cs="MS Sans Serif"/>
      <w:color w:val="auto"/>
      <w:lang w:eastAsia="en-US"/>
    </w:rPr>
  </w:style>
  <w:style w:type="character" w:styleId="CommentReference">
    <w:name w:val="annotation reference"/>
    <w:uiPriority w:val="99"/>
    <w:rsid w:val="00C67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6745E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45E"/>
    <w:rPr>
      <w:rFonts w:ascii="Times New Roman" w:eastAsia="SimSun" w:hAnsi="Times New Roman"/>
      <w:sz w:val="20"/>
      <w:szCs w:val="20"/>
      <w:lang w:eastAsia="zh-CN"/>
    </w:rPr>
  </w:style>
  <w:style w:type="paragraph" w:customStyle="1" w:styleId="default0">
    <w:name w:val="default"/>
    <w:basedOn w:val="Normal"/>
    <w:rsid w:val="00C6745E"/>
    <w:pPr>
      <w:autoSpaceDE w:val="0"/>
      <w:autoSpaceDN w:val="0"/>
      <w:spacing w:after="0" w:line="240" w:lineRule="auto"/>
    </w:pPr>
    <w:rPr>
      <w:rFonts w:ascii="Verdana" w:eastAsia="Times New Roman" w:hAnsi="Verdana"/>
      <w:color w:val="000000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C6745E"/>
    <w:pPr>
      <w:ind w:left="720"/>
    </w:pPr>
    <w:rPr>
      <w:rFonts w:eastAsia="Times New Roman" w:cs="Calibri"/>
    </w:rPr>
  </w:style>
  <w:style w:type="paragraph" w:styleId="BodyText">
    <w:name w:val="Body Text"/>
    <w:basedOn w:val="Normal"/>
    <w:link w:val="BodyTextChar"/>
    <w:uiPriority w:val="99"/>
    <w:rsid w:val="00C6745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rsid w:val="00C6745E"/>
    <w:rPr>
      <w:rFonts w:ascii="Times New Roman" w:eastAsia="Times New Roman" w:hAnsi="Times New Roman"/>
      <w:sz w:val="24"/>
      <w:szCs w:val="20"/>
    </w:rPr>
  </w:style>
  <w:style w:type="paragraph" w:customStyle="1" w:styleId="ListParagraph1">
    <w:name w:val="List Paragraph1"/>
    <w:basedOn w:val="Normal"/>
    <w:rsid w:val="00C674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45E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45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rsid w:val="00C6745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MS Sans Serif" w:hAnsi="MS Sans Serif"/>
      <w:sz w:val="16"/>
      <w:szCs w:val="16"/>
      <w:lang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C6745E"/>
    <w:rPr>
      <w:rFonts w:ascii="MS Sans Serif" w:hAnsi="MS Sans Serif"/>
      <w:sz w:val="16"/>
      <w:szCs w:val="16"/>
    </w:rPr>
  </w:style>
  <w:style w:type="paragraph" w:styleId="List2">
    <w:name w:val="List 2"/>
    <w:basedOn w:val="Normal"/>
    <w:rsid w:val="00C6745E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MS Sans Serif" w:eastAsia="Times New Roman" w:hAnsi="MS Sans Serif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C6745E"/>
    <w:rPr>
      <w:rFonts w:ascii="MS Sans Serif" w:eastAsia="Times New Roman" w:hAnsi="MS Sans Serif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C6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/>
      <w:sz w:val="20"/>
      <w:szCs w:val="20"/>
    </w:rPr>
  </w:style>
  <w:style w:type="paragraph" w:customStyle="1" w:styleId="t-9-8">
    <w:name w:val="t-9-8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i-I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745E"/>
    <w:rPr>
      <w:rFonts w:ascii="Tahoma" w:eastAsia="Times New Roman" w:hAnsi="Tahoma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74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/>
      <w:sz w:val="16"/>
      <w:szCs w:val="16"/>
    </w:rPr>
  </w:style>
  <w:style w:type="paragraph" w:customStyle="1" w:styleId="xl70">
    <w:name w:val="xl7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C6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C674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xl92">
    <w:name w:val="xl92"/>
    <w:basedOn w:val="Normal"/>
    <w:rsid w:val="00C674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paragraph" w:customStyle="1" w:styleId="font5">
    <w:name w:val="font5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font6">
    <w:name w:val="font6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7">
    <w:name w:val="font7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font8">
    <w:name w:val="font8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9966"/>
      <w:sz w:val="16"/>
      <w:szCs w:val="16"/>
      <w:u w:val="single"/>
      <w:lang w:eastAsia="zh-CN"/>
    </w:rPr>
  </w:style>
  <w:style w:type="paragraph" w:customStyle="1" w:styleId="font9">
    <w:name w:val="font9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0">
    <w:name w:val="font10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font11">
    <w:name w:val="font11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font12">
    <w:name w:val="font12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9966"/>
      <w:sz w:val="16"/>
      <w:szCs w:val="16"/>
      <w:lang w:eastAsia="zh-CN"/>
    </w:rPr>
  </w:style>
  <w:style w:type="paragraph" w:customStyle="1" w:styleId="font13">
    <w:name w:val="font13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zh-CN"/>
    </w:rPr>
  </w:style>
  <w:style w:type="paragraph" w:customStyle="1" w:styleId="font14">
    <w:name w:val="font14"/>
    <w:basedOn w:val="Normal"/>
    <w:rsid w:val="00C6745E"/>
    <w:pP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color w:val="FF0000"/>
      <w:sz w:val="16"/>
      <w:szCs w:val="16"/>
      <w:lang w:eastAsia="zh-CN"/>
    </w:rPr>
  </w:style>
  <w:style w:type="paragraph" w:customStyle="1" w:styleId="xl67">
    <w:name w:val="xl6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68">
    <w:name w:val="xl6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69">
    <w:name w:val="xl6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93">
    <w:name w:val="xl9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94">
    <w:name w:val="xl9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5">
    <w:name w:val="xl9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6">
    <w:name w:val="xl9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7">
    <w:name w:val="xl9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8">
    <w:name w:val="xl9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99">
    <w:name w:val="xl9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0">
    <w:name w:val="xl10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01">
    <w:name w:val="xl10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2">
    <w:name w:val="xl10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3">
    <w:name w:val="xl10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4">
    <w:name w:val="xl10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5">
    <w:name w:val="xl10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6">
    <w:name w:val="xl10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7">
    <w:name w:val="xl10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8">
    <w:name w:val="xl10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09">
    <w:name w:val="xl10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0">
    <w:name w:val="xl11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1">
    <w:name w:val="xl11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12">
    <w:name w:val="xl11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3">
    <w:name w:val="xl11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4">
    <w:name w:val="xl11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15">
    <w:name w:val="xl11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16">
    <w:name w:val="xl11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17">
    <w:name w:val="xl11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18">
    <w:name w:val="xl11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19">
    <w:name w:val="xl11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20">
    <w:name w:val="xl12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21">
    <w:name w:val="xl12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22">
    <w:name w:val="xl12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8080"/>
      <w:sz w:val="16"/>
      <w:szCs w:val="16"/>
      <w:lang w:eastAsia="zh-CN"/>
    </w:rPr>
  </w:style>
  <w:style w:type="paragraph" w:customStyle="1" w:styleId="xl123">
    <w:name w:val="xl12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4">
    <w:name w:val="xl12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25">
    <w:name w:val="xl12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26">
    <w:name w:val="xl12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50"/>
      <w:sz w:val="16"/>
      <w:szCs w:val="16"/>
      <w:lang w:eastAsia="zh-CN"/>
    </w:rPr>
  </w:style>
  <w:style w:type="paragraph" w:customStyle="1" w:styleId="xl127">
    <w:name w:val="xl12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8">
    <w:name w:val="xl12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29">
    <w:name w:val="xl12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B050"/>
      <w:sz w:val="16"/>
      <w:szCs w:val="16"/>
      <w:lang w:eastAsia="zh-CN"/>
    </w:rPr>
  </w:style>
  <w:style w:type="paragraph" w:customStyle="1" w:styleId="xl130">
    <w:name w:val="xl13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1">
    <w:name w:val="xl13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32">
    <w:name w:val="xl13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3">
    <w:name w:val="xl13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4">
    <w:name w:val="xl13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5">
    <w:name w:val="xl13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6">
    <w:name w:val="xl13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7">
    <w:name w:val="xl13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8">
    <w:name w:val="xl13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39">
    <w:name w:val="xl13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40">
    <w:name w:val="xl14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1">
    <w:name w:val="xl14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2">
    <w:name w:val="xl14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3">
    <w:name w:val="xl14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4">
    <w:name w:val="xl14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45">
    <w:name w:val="xl14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6">
    <w:name w:val="xl14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47">
    <w:name w:val="xl14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8">
    <w:name w:val="xl14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49">
    <w:name w:val="xl14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0">
    <w:name w:val="xl15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1">
    <w:name w:val="xl15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52">
    <w:name w:val="xl15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53">
    <w:name w:val="xl15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54">
    <w:name w:val="xl15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55">
    <w:name w:val="xl15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56">
    <w:name w:val="xl15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57">
    <w:name w:val="xl15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58">
    <w:name w:val="xl15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59">
    <w:name w:val="xl15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60">
    <w:name w:val="xl16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1">
    <w:name w:val="xl16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2">
    <w:name w:val="xl16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3">
    <w:name w:val="xl16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4">
    <w:name w:val="xl16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65">
    <w:name w:val="xl16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6">
    <w:name w:val="xl16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7">
    <w:name w:val="xl16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68">
    <w:name w:val="xl16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69">
    <w:name w:val="xl16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70">
    <w:name w:val="xl17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171">
    <w:name w:val="xl17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72">
    <w:name w:val="xl17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3">
    <w:name w:val="xl17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8080"/>
      <w:sz w:val="16"/>
      <w:szCs w:val="16"/>
      <w:lang w:eastAsia="zh-CN"/>
    </w:rPr>
  </w:style>
  <w:style w:type="paragraph" w:customStyle="1" w:styleId="xl174">
    <w:name w:val="xl17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5">
    <w:name w:val="xl17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176">
    <w:name w:val="xl17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177">
    <w:name w:val="xl17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78">
    <w:name w:val="xl17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79">
    <w:name w:val="xl17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0">
    <w:name w:val="xl18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1">
    <w:name w:val="xl18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2">
    <w:name w:val="xl18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3">
    <w:name w:val="xl18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84">
    <w:name w:val="xl18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185">
    <w:name w:val="xl18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i/>
      <w:iCs/>
      <w:sz w:val="16"/>
      <w:szCs w:val="16"/>
      <w:lang w:eastAsia="zh-CN"/>
    </w:rPr>
  </w:style>
  <w:style w:type="paragraph" w:customStyle="1" w:styleId="xl186">
    <w:name w:val="xl18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7">
    <w:name w:val="xl18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8">
    <w:name w:val="xl18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89">
    <w:name w:val="xl18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90">
    <w:name w:val="xl19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91">
    <w:name w:val="xl19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zh-CN"/>
    </w:rPr>
  </w:style>
  <w:style w:type="paragraph" w:customStyle="1" w:styleId="xl192">
    <w:name w:val="xl19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3">
    <w:name w:val="xl19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4">
    <w:name w:val="xl19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5">
    <w:name w:val="xl19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196">
    <w:name w:val="xl19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7">
    <w:name w:val="xl19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198">
    <w:name w:val="xl19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CC00"/>
      <w:sz w:val="16"/>
      <w:szCs w:val="16"/>
      <w:lang w:eastAsia="zh-CN"/>
    </w:rPr>
  </w:style>
  <w:style w:type="paragraph" w:customStyle="1" w:styleId="xl199">
    <w:name w:val="xl19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0">
    <w:name w:val="xl20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01">
    <w:name w:val="xl20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2">
    <w:name w:val="xl20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FF0000"/>
      <w:sz w:val="16"/>
      <w:szCs w:val="16"/>
      <w:lang w:eastAsia="zh-CN"/>
    </w:rPr>
  </w:style>
  <w:style w:type="paragraph" w:customStyle="1" w:styleId="xl203">
    <w:name w:val="xl20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04">
    <w:name w:val="xl20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FF00"/>
      <w:sz w:val="16"/>
      <w:szCs w:val="16"/>
      <w:lang w:eastAsia="zh-CN"/>
    </w:rPr>
  </w:style>
  <w:style w:type="paragraph" w:customStyle="1" w:styleId="xl205">
    <w:name w:val="xl20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6">
    <w:name w:val="xl20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7">
    <w:name w:val="xl20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8">
    <w:name w:val="xl20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xl209">
    <w:name w:val="xl209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33CC33"/>
      <w:sz w:val="16"/>
      <w:szCs w:val="16"/>
      <w:lang w:eastAsia="zh-CN"/>
    </w:rPr>
  </w:style>
  <w:style w:type="paragraph" w:customStyle="1" w:styleId="xl210">
    <w:name w:val="xl210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11">
    <w:name w:val="xl211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2">
    <w:name w:val="xl212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3">
    <w:name w:val="xl213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xl214">
    <w:name w:val="xl214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5">
    <w:name w:val="xl215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6">
    <w:name w:val="xl216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7">
    <w:name w:val="xl217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  <w:style w:type="paragraph" w:customStyle="1" w:styleId="xl218">
    <w:name w:val="xl218"/>
    <w:basedOn w:val="Normal"/>
    <w:rsid w:val="00C674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33996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Cirimotić</dc:creator>
  <cp:lastModifiedBy>Iva Puđak Mihajlović</cp:lastModifiedBy>
  <cp:revision>5</cp:revision>
  <cp:lastPrinted>2014-04-02T11:50:00Z</cp:lastPrinted>
  <dcterms:created xsi:type="dcterms:W3CDTF">2016-07-14T13:54:00Z</dcterms:created>
  <dcterms:modified xsi:type="dcterms:W3CDTF">2017-07-18T12:44:00Z</dcterms:modified>
</cp:coreProperties>
</file>