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E2CA" w14:textId="77777777" w:rsidR="000F3014" w:rsidRDefault="000F3014" w:rsidP="00361386">
      <w:pPr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2-a </w:t>
      </w:r>
    </w:p>
    <w:p w14:paraId="179F7059" w14:textId="64554057" w:rsidR="00C2182D" w:rsidRDefault="00C2182D" w:rsidP="00361386">
      <w:pPr>
        <w:jc w:val="both"/>
        <w:rPr>
          <w:rFonts w:cs="Tahoma"/>
          <w:b/>
          <w:sz w:val="20"/>
        </w:rPr>
      </w:pPr>
      <w:r w:rsidRPr="00361386">
        <w:rPr>
          <w:rFonts w:cs="Tahoma"/>
          <w:b/>
          <w:sz w:val="20"/>
        </w:rPr>
        <w:t>Organizatori putovanja:</w:t>
      </w:r>
    </w:p>
    <w:p w14:paraId="442DF09B" w14:textId="77777777" w:rsidR="00A414EE" w:rsidRPr="00361386" w:rsidRDefault="00A414EE" w:rsidP="00361386">
      <w:pPr>
        <w:jc w:val="both"/>
        <w:rPr>
          <w:rFonts w:cs="Tahoma"/>
          <w:b/>
          <w:sz w:val="20"/>
        </w:rPr>
      </w:pPr>
    </w:p>
    <w:p w14:paraId="5AA5CE90" w14:textId="7F768B5B" w:rsidR="00B53EB2" w:rsidRDefault="00B53EB2" w:rsidP="005A6E59">
      <w:pPr>
        <w:pStyle w:val="ListParagraph"/>
        <w:numPr>
          <w:ilvl w:val="1"/>
          <w:numId w:val="1"/>
        </w:numPr>
        <w:jc w:val="both"/>
        <w:rPr>
          <w:rFonts w:cs="Tahoma"/>
          <w:sz w:val="20"/>
        </w:rPr>
      </w:pPr>
      <w:r>
        <w:rPr>
          <w:rFonts w:cs="Tahoma"/>
          <w:sz w:val="20"/>
        </w:rPr>
        <w:t>Potvrde o organiziranim dolascima</w:t>
      </w:r>
      <w:r w:rsidR="00AA242C" w:rsidRPr="00AA242C">
        <w:rPr>
          <w:rFonts w:cs="Tahoma"/>
          <w:sz w:val="20"/>
        </w:rPr>
        <w:t xml:space="preserve"> </w:t>
      </w:r>
      <w:r w:rsidR="00AA242C" w:rsidRPr="00C641E5">
        <w:rPr>
          <w:rFonts w:cs="Tahoma"/>
          <w:sz w:val="20"/>
        </w:rPr>
        <w:t>za razdoblje i regije na koje se odobreni medija plan i kandidirani program odnosi</w:t>
      </w:r>
      <w:r w:rsidR="00D46ED5">
        <w:rPr>
          <w:rFonts w:cs="Tahoma"/>
          <w:sz w:val="20"/>
        </w:rPr>
        <w:t>:</w:t>
      </w:r>
    </w:p>
    <w:p w14:paraId="25F2480D" w14:textId="5DC073C6" w:rsidR="009B5261" w:rsidRDefault="00584D2D" w:rsidP="00B53EB2">
      <w:pPr>
        <w:pStyle w:val="ListParagraph"/>
        <w:numPr>
          <w:ilvl w:val="2"/>
          <w:numId w:val="1"/>
        </w:numPr>
        <w:jc w:val="both"/>
        <w:rPr>
          <w:rFonts w:cs="Tahoma"/>
          <w:sz w:val="20"/>
        </w:rPr>
      </w:pPr>
      <w:r w:rsidRPr="00C641E5">
        <w:rPr>
          <w:rFonts w:cs="Tahoma"/>
          <w:sz w:val="20"/>
        </w:rPr>
        <w:t xml:space="preserve">Ovjerene </w:t>
      </w:r>
      <w:r w:rsidR="003E1E85" w:rsidRPr="00C641E5">
        <w:rPr>
          <w:rFonts w:cs="Tahoma"/>
          <w:sz w:val="20"/>
        </w:rPr>
        <w:t xml:space="preserve">potvrde zračnih luka u Hrvatskoj </w:t>
      </w:r>
      <w:r w:rsidR="001F4FD3">
        <w:rPr>
          <w:rFonts w:cs="Tahoma"/>
          <w:sz w:val="20"/>
        </w:rPr>
        <w:t>(za vlastite letove)</w:t>
      </w:r>
      <w:r w:rsidR="007830CB">
        <w:rPr>
          <w:rFonts w:cs="Tahoma"/>
          <w:sz w:val="20"/>
        </w:rPr>
        <w:t xml:space="preserve"> - </w:t>
      </w:r>
      <w:r w:rsidR="00D46ED5">
        <w:rPr>
          <w:rFonts w:cs="Tahoma"/>
          <w:color w:val="FF0000"/>
          <w:sz w:val="20"/>
        </w:rPr>
        <w:t>obrazac ZL 2017</w:t>
      </w:r>
      <w:r w:rsidR="001F4FD3">
        <w:rPr>
          <w:rFonts w:cs="Tahoma"/>
          <w:sz w:val="20"/>
        </w:rPr>
        <w:t xml:space="preserve"> </w:t>
      </w:r>
    </w:p>
    <w:p w14:paraId="39CE71D6" w14:textId="4CF66E6D" w:rsidR="00D46ED5" w:rsidRDefault="009B5261" w:rsidP="00B53EB2">
      <w:pPr>
        <w:pStyle w:val="ListParagraph"/>
        <w:numPr>
          <w:ilvl w:val="2"/>
          <w:numId w:val="1"/>
        </w:numPr>
        <w:jc w:val="both"/>
        <w:rPr>
          <w:rFonts w:cs="Tahoma"/>
          <w:sz w:val="20"/>
        </w:rPr>
      </w:pPr>
      <w:r w:rsidRPr="00ED1470">
        <w:rPr>
          <w:rFonts w:cs="Tahoma"/>
          <w:sz w:val="20"/>
        </w:rPr>
        <w:t>Ovjerene p</w:t>
      </w:r>
      <w:r w:rsidR="00D46ED5">
        <w:rPr>
          <w:rFonts w:cs="Tahoma"/>
          <w:sz w:val="20"/>
        </w:rPr>
        <w:t xml:space="preserve">otvrde avioprijevoznika </w:t>
      </w:r>
      <w:r w:rsidR="005A6E59" w:rsidRPr="00ED1470">
        <w:rPr>
          <w:rFonts w:cs="Tahoma"/>
          <w:sz w:val="20"/>
        </w:rPr>
        <w:t>(za zakupljena sjedala</w:t>
      </w:r>
      <w:r w:rsidR="00D46ED5">
        <w:rPr>
          <w:rFonts w:cs="Tahoma"/>
          <w:sz w:val="20"/>
        </w:rPr>
        <w:t>)</w:t>
      </w:r>
      <w:r w:rsidR="007830CB">
        <w:rPr>
          <w:rFonts w:cs="Tahoma"/>
          <w:sz w:val="20"/>
        </w:rPr>
        <w:t xml:space="preserve"> - </w:t>
      </w:r>
      <w:r w:rsidR="00691941">
        <w:rPr>
          <w:rFonts w:cs="Tahoma"/>
          <w:color w:val="FF0000"/>
          <w:sz w:val="20"/>
        </w:rPr>
        <w:t>obrazac ZL 2017</w:t>
      </w:r>
    </w:p>
    <w:p w14:paraId="10734C71" w14:textId="3F0CB858" w:rsidR="003E1E85" w:rsidRPr="0095050A" w:rsidRDefault="00D46ED5" w:rsidP="0095050A">
      <w:pPr>
        <w:pStyle w:val="ListParagraph"/>
        <w:numPr>
          <w:ilvl w:val="2"/>
          <w:numId w:val="1"/>
        </w:numPr>
        <w:jc w:val="both"/>
        <w:rPr>
          <w:rFonts w:cs="Tahoma"/>
          <w:sz w:val="20"/>
        </w:rPr>
      </w:pPr>
      <w:r>
        <w:rPr>
          <w:rFonts w:cs="Tahoma"/>
          <w:sz w:val="20"/>
        </w:rPr>
        <w:t>Ovjerene potvrde autobusnih prijevoznika</w:t>
      </w:r>
      <w:r w:rsidR="007830CB">
        <w:rPr>
          <w:rFonts w:cs="Tahoma"/>
          <w:sz w:val="20"/>
        </w:rPr>
        <w:t xml:space="preserve"> - </w:t>
      </w:r>
      <w:r w:rsidR="008A3C97">
        <w:rPr>
          <w:rFonts w:cs="Tahoma"/>
          <w:color w:val="FF0000"/>
          <w:sz w:val="20"/>
        </w:rPr>
        <w:t xml:space="preserve">obrazac  BUS </w:t>
      </w:r>
      <w:r w:rsidR="00691941">
        <w:rPr>
          <w:rFonts w:cs="Tahoma"/>
          <w:color w:val="FF0000"/>
          <w:sz w:val="20"/>
        </w:rPr>
        <w:t>2017</w:t>
      </w:r>
      <w:r w:rsidR="00A414EE">
        <w:rPr>
          <w:rFonts w:cs="Tahoma"/>
          <w:sz w:val="20"/>
        </w:rPr>
        <w:t xml:space="preserve"> </w:t>
      </w:r>
    </w:p>
    <w:p w14:paraId="31743E14" w14:textId="77777777" w:rsidR="00A414EE" w:rsidRPr="00952E08" w:rsidRDefault="00A414EE" w:rsidP="00A414EE">
      <w:pPr>
        <w:pStyle w:val="ListParagraph"/>
        <w:ind w:left="2160"/>
        <w:jc w:val="both"/>
        <w:rPr>
          <w:rFonts w:cs="Tahoma"/>
          <w:sz w:val="20"/>
        </w:rPr>
      </w:pPr>
    </w:p>
    <w:p w14:paraId="1C6AA67D" w14:textId="2CA6BD8D" w:rsidR="009B5261" w:rsidRPr="009B5261" w:rsidRDefault="009B5261" w:rsidP="00740644">
      <w:pPr>
        <w:pStyle w:val="ListParagraph"/>
        <w:numPr>
          <w:ilvl w:val="1"/>
          <w:numId w:val="1"/>
        </w:numPr>
        <w:jc w:val="both"/>
        <w:rPr>
          <w:rFonts w:cs="Tahoma"/>
          <w:sz w:val="20"/>
        </w:rPr>
      </w:pPr>
      <w:r w:rsidRPr="009B5261">
        <w:rPr>
          <w:rFonts w:cs="Tahoma"/>
          <w:sz w:val="20"/>
        </w:rPr>
        <w:t>Pot</w:t>
      </w:r>
      <w:r w:rsidR="00E03456">
        <w:rPr>
          <w:rFonts w:cs="Tahoma"/>
          <w:sz w:val="20"/>
        </w:rPr>
        <w:t>vrde o realiziranom broju gostiju i noćenj</w:t>
      </w:r>
      <w:r w:rsidRPr="009B5261">
        <w:rPr>
          <w:rFonts w:cs="Tahoma"/>
          <w:sz w:val="20"/>
        </w:rPr>
        <w:t>a u predsezoni, glavnoj sezoni (srpanj i kolovoz) i posezoni u svakoj županiji na koje se odobreni medija pl</w:t>
      </w:r>
      <w:r w:rsidR="00AE0798">
        <w:rPr>
          <w:rFonts w:cs="Tahoma"/>
          <w:sz w:val="20"/>
        </w:rPr>
        <w:t>an i kandidirani program odnosi</w:t>
      </w:r>
      <w:r w:rsidRPr="009B5261">
        <w:rPr>
          <w:rFonts w:cs="Tahoma"/>
          <w:sz w:val="20"/>
        </w:rPr>
        <w:t>:</w:t>
      </w:r>
    </w:p>
    <w:p w14:paraId="458A8841" w14:textId="79A8FBA4" w:rsidR="00A0099F" w:rsidRPr="00C641E5" w:rsidRDefault="00584D2D" w:rsidP="008C41A7">
      <w:pPr>
        <w:pStyle w:val="ListParagraph"/>
        <w:numPr>
          <w:ilvl w:val="0"/>
          <w:numId w:val="18"/>
        </w:numPr>
        <w:jc w:val="both"/>
        <w:rPr>
          <w:rFonts w:cs="Tahoma"/>
          <w:sz w:val="20"/>
        </w:rPr>
      </w:pPr>
      <w:r w:rsidRPr="00A73604">
        <w:rPr>
          <w:rFonts w:cs="Tahoma"/>
          <w:sz w:val="20"/>
        </w:rPr>
        <w:t xml:space="preserve">Ovjerene </w:t>
      </w:r>
      <w:r w:rsidR="00C2182D" w:rsidRPr="00A73604">
        <w:rPr>
          <w:rFonts w:cs="Tahoma"/>
          <w:sz w:val="20"/>
        </w:rPr>
        <w:t xml:space="preserve">potvrde smještajnih objekata </w:t>
      </w:r>
      <w:r w:rsidR="008C41A7" w:rsidRPr="00AD6D37">
        <w:rPr>
          <w:rFonts w:cs="Tahoma"/>
          <w:sz w:val="20"/>
        </w:rPr>
        <w:t>-</w:t>
      </w:r>
      <w:r w:rsidR="008C41A7">
        <w:rPr>
          <w:rFonts w:cs="Tahoma"/>
          <w:color w:val="FF0000"/>
          <w:sz w:val="20"/>
        </w:rPr>
        <w:t xml:space="preserve"> </w:t>
      </w:r>
      <w:r w:rsidR="00F740B2">
        <w:rPr>
          <w:rFonts w:cs="Tahoma"/>
          <w:color w:val="FF0000"/>
          <w:sz w:val="20"/>
        </w:rPr>
        <w:t xml:space="preserve">obrazac UO </w:t>
      </w:r>
      <w:r w:rsidR="00C9126F">
        <w:rPr>
          <w:rFonts w:cs="Tahoma"/>
          <w:color w:val="FF0000"/>
          <w:sz w:val="20"/>
        </w:rPr>
        <w:t>2017</w:t>
      </w:r>
      <w:r w:rsidR="00F740B2">
        <w:rPr>
          <w:rFonts w:cs="Tahoma"/>
          <w:color w:val="FF0000"/>
          <w:sz w:val="20"/>
        </w:rPr>
        <w:t>-H</w:t>
      </w:r>
      <w:r w:rsidR="008C41A7" w:rsidRPr="00C641E5">
        <w:rPr>
          <w:rFonts w:cs="Tahoma"/>
          <w:sz w:val="20"/>
        </w:rPr>
        <w:t xml:space="preserve"> </w:t>
      </w:r>
      <w:bookmarkStart w:id="0" w:name="_GoBack"/>
      <w:bookmarkEnd w:id="0"/>
    </w:p>
    <w:p w14:paraId="7C18D306" w14:textId="77777777" w:rsidR="00D36A16" w:rsidRPr="00C641E5" w:rsidRDefault="00D36A16" w:rsidP="00740644">
      <w:pPr>
        <w:ind w:left="1416"/>
        <w:jc w:val="both"/>
        <w:rPr>
          <w:rFonts w:cs="Tahoma"/>
          <w:sz w:val="20"/>
        </w:rPr>
      </w:pPr>
    </w:p>
    <w:p w14:paraId="35922518" w14:textId="77777777" w:rsidR="000F3014" w:rsidRDefault="000F3014" w:rsidP="00361386">
      <w:pPr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>2-c</w:t>
      </w:r>
    </w:p>
    <w:p w14:paraId="5F64867D" w14:textId="42A5DB3E" w:rsidR="00D9514D" w:rsidRPr="00361386" w:rsidRDefault="00D9514D" w:rsidP="00361386">
      <w:pPr>
        <w:jc w:val="both"/>
        <w:rPr>
          <w:rFonts w:cs="Tahoma"/>
          <w:b/>
          <w:sz w:val="20"/>
        </w:rPr>
      </w:pPr>
      <w:r w:rsidRPr="00361386">
        <w:rPr>
          <w:rFonts w:cs="Tahoma"/>
          <w:b/>
          <w:sz w:val="20"/>
        </w:rPr>
        <w:t>Konsolidatori TO/TA:</w:t>
      </w:r>
    </w:p>
    <w:p w14:paraId="7859796E" w14:textId="3C3DBBEB" w:rsidR="00755D3C" w:rsidRPr="00A414EE" w:rsidRDefault="00755D3C" w:rsidP="00A414EE">
      <w:pPr>
        <w:jc w:val="both"/>
        <w:rPr>
          <w:rFonts w:cs="Tahoma"/>
          <w:sz w:val="20"/>
          <w:highlight w:val="yellow"/>
        </w:rPr>
      </w:pPr>
    </w:p>
    <w:p w14:paraId="2E88463F" w14:textId="6D29D39B" w:rsidR="00DB6F6C" w:rsidRPr="00BF171A" w:rsidRDefault="00DB6F6C" w:rsidP="00DB6F6C">
      <w:pPr>
        <w:pStyle w:val="ListParagraph"/>
        <w:numPr>
          <w:ilvl w:val="1"/>
          <w:numId w:val="4"/>
        </w:numPr>
        <w:jc w:val="both"/>
        <w:rPr>
          <w:rFonts w:cs="Tahoma"/>
          <w:sz w:val="20"/>
        </w:rPr>
      </w:pPr>
      <w:r w:rsidRPr="009B5261">
        <w:rPr>
          <w:rFonts w:cs="Tahoma"/>
          <w:sz w:val="20"/>
        </w:rPr>
        <w:t>Pot</w:t>
      </w:r>
      <w:r>
        <w:rPr>
          <w:rFonts w:cs="Tahoma"/>
          <w:sz w:val="20"/>
        </w:rPr>
        <w:t>vrde o realiziranom broju gostiju i noćenj</w:t>
      </w:r>
      <w:r w:rsidRPr="009B5261">
        <w:rPr>
          <w:rFonts w:cs="Tahoma"/>
          <w:sz w:val="20"/>
        </w:rPr>
        <w:t xml:space="preserve">a u predsezoni, glavnoj sezoni (srpanj i kolovoz) i posezoni u svakoj županiji na koje se odobreni medija plan i kandidirani </w:t>
      </w:r>
      <w:r w:rsidR="00BF171A">
        <w:rPr>
          <w:rFonts w:cs="Tahoma"/>
          <w:sz w:val="20"/>
        </w:rPr>
        <w:t>program odnosi</w:t>
      </w:r>
      <w:r w:rsidRPr="00BF171A">
        <w:rPr>
          <w:rFonts w:cs="Tahoma"/>
          <w:sz w:val="20"/>
        </w:rPr>
        <w:t>:</w:t>
      </w:r>
    </w:p>
    <w:p w14:paraId="3CFBBAC0" w14:textId="4BA7034D" w:rsidR="00DB6F6C" w:rsidRPr="00BF171A" w:rsidRDefault="00DB6F6C" w:rsidP="001020CB">
      <w:pPr>
        <w:pStyle w:val="ListParagraph"/>
        <w:numPr>
          <w:ilvl w:val="0"/>
          <w:numId w:val="18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 xml:space="preserve">Ovjerene potvrde smještajnih objekata </w:t>
      </w:r>
      <w:r w:rsidR="008C41A7" w:rsidRPr="00AD6D37">
        <w:rPr>
          <w:rFonts w:cs="Tahoma"/>
          <w:sz w:val="20"/>
        </w:rPr>
        <w:t>-</w:t>
      </w:r>
      <w:r w:rsidR="008C41A7">
        <w:rPr>
          <w:rFonts w:cs="Tahoma"/>
          <w:color w:val="FF0000"/>
          <w:sz w:val="20"/>
        </w:rPr>
        <w:t xml:space="preserve"> </w:t>
      </w:r>
      <w:r w:rsidR="00F740B2">
        <w:rPr>
          <w:rFonts w:cs="Tahoma"/>
          <w:color w:val="FF0000"/>
          <w:sz w:val="20"/>
        </w:rPr>
        <w:t xml:space="preserve">obrazac UO </w:t>
      </w:r>
      <w:r w:rsidR="00C9126F" w:rsidRPr="00BF171A">
        <w:rPr>
          <w:rFonts w:cs="Tahoma"/>
          <w:color w:val="FF0000"/>
          <w:sz w:val="20"/>
        </w:rPr>
        <w:t>2017</w:t>
      </w:r>
      <w:r w:rsidR="00F740B2">
        <w:rPr>
          <w:rFonts w:cs="Tahoma"/>
          <w:color w:val="FF0000"/>
          <w:sz w:val="20"/>
        </w:rPr>
        <w:t>-H</w:t>
      </w:r>
    </w:p>
    <w:p w14:paraId="01C39CB6" w14:textId="481CA8D0" w:rsidR="00DB6F6C" w:rsidRPr="00BF171A" w:rsidRDefault="00DB6F6C" w:rsidP="00E06984">
      <w:pPr>
        <w:jc w:val="both"/>
        <w:rPr>
          <w:sz w:val="20"/>
        </w:rPr>
      </w:pPr>
    </w:p>
    <w:p w14:paraId="1DB16FE3" w14:textId="2C39121A" w:rsidR="00A0099F" w:rsidRPr="00BF171A" w:rsidRDefault="00B53EB2" w:rsidP="0095050A">
      <w:pPr>
        <w:pStyle w:val="ListParagraph"/>
        <w:numPr>
          <w:ilvl w:val="1"/>
          <w:numId w:val="4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>Ovjerene potvrde</w:t>
      </w:r>
      <w:r w:rsidR="00740644" w:rsidRPr="00BF171A">
        <w:rPr>
          <w:rFonts w:cs="Tahoma"/>
          <w:sz w:val="20"/>
        </w:rPr>
        <w:t xml:space="preserve"> svih konsolidiranih TO/TA s realizirani</w:t>
      </w:r>
      <w:r w:rsidR="00A0099F" w:rsidRPr="00BF171A">
        <w:rPr>
          <w:rFonts w:cs="Tahoma"/>
          <w:sz w:val="20"/>
        </w:rPr>
        <w:t xml:space="preserve">m broju </w:t>
      </w:r>
      <w:r w:rsidR="003E1E85" w:rsidRPr="00BF171A">
        <w:rPr>
          <w:rFonts w:cs="Tahoma"/>
          <w:sz w:val="20"/>
        </w:rPr>
        <w:t xml:space="preserve">gostiju i noćenja </w:t>
      </w:r>
      <w:r w:rsidR="00DB6F6C" w:rsidRPr="00BF171A">
        <w:rPr>
          <w:rFonts w:cs="Tahoma"/>
          <w:sz w:val="20"/>
        </w:rPr>
        <w:t xml:space="preserve">u predsezoni, glavnoj sezoni (srpanj i kolovoz) i posezoni </w:t>
      </w:r>
      <w:r w:rsidR="00A0099F" w:rsidRPr="00BF171A">
        <w:rPr>
          <w:rFonts w:cs="Tahoma"/>
          <w:sz w:val="20"/>
        </w:rPr>
        <w:t xml:space="preserve">za </w:t>
      </w:r>
      <w:r w:rsidR="003E1E85" w:rsidRPr="00BF171A">
        <w:rPr>
          <w:rFonts w:cs="Tahoma"/>
          <w:sz w:val="20"/>
        </w:rPr>
        <w:t xml:space="preserve">svaku </w:t>
      </w:r>
      <w:r w:rsidR="00A0099F" w:rsidRPr="00BF171A">
        <w:rPr>
          <w:rFonts w:cs="Tahoma"/>
          <w:sz w:val="20"/>
        </w:rPr>
        <w:t xml:space="preserve">regiju na koju se odobreni medija plan </w:t>
      </w:r>
      <w:r w:rsidR="003E1E85" w:rsidRPr="00BF171A">
        <w:rPr>
          <w:rFonts w:cs="Tahoma"/>
          <w:sz w:val="20"/>
        </w:rPr>
        <w:t xml:space="preserve">i kandidirani program </w:t>
      </w:r>
      <w:r w:rsidRPr="00BF171A">
        <w:rPr>
          <w:rFonts w:cs="Tahoma"/>
          <w:sz w:val="20"/>
        </w:rPr>
        <w:t>odnosi</w:t>
      </w:r>
      <w:r w:rsidR="008C41A7">
        <w:rPr>
          <w:rFonts w:cs="Tahoma"/>
          <w:sz w:val="20"/>
        </w:rPr>
        <w:t xml:space="preserve"> - </w:t>
      </w:r>
      <w:r w:rsidR="00AD6D37">
        <w:rPr>
          <w:rFonts w:cs="Tahoma"/>
          <w:color w:val="FF0000"/>
          <w:sz w:val="20"/>
        </w:rPr>
        <w:t xml:space="preserve">obrazac </w:t>
      </w:r>
      <w:proofErr w:type="spellStart"/>
      <w:r w:rsidR="00AD6D37">
        <w:rPr>
          <w:rFonts w:cs="Tahoma"/>
          <w:color w:val="FF0000"/>
          <w:sz w:val="20"/>
        </w:rPr>
        <w:t>kons</w:t>
      </w:r>
      <w:proofErr w:type="spellEnd"/>
      <w:r w:rsidR="00AD6D37">
        <w:rPr>
          <w:rFonts w:cs="Tahoma"/>
          <w:color w:val="FF0000"/>
          <w:sz w:val="20"/>
        </w:rPr>
        <w:t xml:space="preserve"> UO-</w:t>
      </w:r>
      <w:r w:rsidR="0095050A" w:rsidRPr="00BF171A">
        <w:rPr>
          <w:rFonts w:cs="Tahoma"/>
          <w:color w:val="FF0000"/>
          <w:sz w:val="20"/>
        </w:rPr>
        <w:t>2017</w:t>
      </w:r>
    </w:p>
    <w:p w14:paraId="3B1E1A60" w14:textId="77777777" w:rsidR="00A92144" w:rsidRPr="00BF171A" w:rsidRDefault="00A92144" w:rsidP="00740644">
      <w:pPr>
        <w:ind w:left="709"/>
        <w:jc w:val="both"/>
        <w:rPr>
          <w:rFonts w:cs="Tahoma"/>
          <w:sz w:val="20"/>
        </w:rPr>
      </w:pPr>
    </w:p>
    <w:p w14:paraId="38318CF1" w14:textId="77777777" w:rsidR="0095050A" w:rsidRPr="00BF171A" w:rsidRDefault="0095050A" w:rsidP="00F809F4">
      <w:pPr>
        <w:jc w:val="both"/>
        <w:rPr>
          <w:rFonts w:cs="Tahoma"/>
          <w:sz w:val="20"/>
        </w:rPr>
      </w:pPr>
    </w:p>
    <w:p w14:paraId="5263D9E1" w14:textId="31E0296D" w:rsidR="00F809F4" w:rsidRPr="00BF171A" w:rsidRDefault="00F809F4" w:rsidP="00F809F4">
      <w:pPr>
        <w:jc w:val="both"/>
        <w:rPr>
          <w:rFonts w:cs="Tahoma"/>
          <w:b/>
          <w:sz w:val="20"/>
        </w:rPr>
      </w:pPr>
      <w:r w:rsidRPr="00BF171A">
        <w:rPr>
          <w:rFonts w:cs="Tahoma"/>
          <w:b/>
          <w:sz w:val="20"/>
        </w:rPr>
        <w:t>3-c</w:t>
      </w:r>
    </w:p>
    <w:p w14:paraId="5A95A239" w14:textId="0A1E6AB5" w:rsidR="00542613" w:rsidRPr="00BF171A" w:rsidRDefault="00F809F4" w:rsidP="00383C8F">
      <w:pPr>
        <w:jc w:val="both"/>
        <w:rPr>
          <w:rFonts w:cs="Tahoma"/>
          <w:b/>
          <w:sz w:val="20"/>
        </w:rPr>
      </w:pPr>
      <w:r w:rsidRPr="00BF171A">
        <w:rPr>
          <w:rFonts w:cs="Tahoma"/>
          <w:b/>
          <w:sz w:val="20"/>
        </w:rPr>
        <w:t>Organizatori putovanja na kontinentu:</w:t>
      </w:r>
    </w:p>
    <w:p w14:paraId="4BF06171" w14:textId="77777777" w:rsidR="00383C8F" w:rsidRPr="00BF171A" w:rsidRDefault="00383C8F" w:rsidP="00383C8F">
      <w:pPr>
        <w:jc w:val="both"/>
        <w:rPr>
          <w:rFonts w:cs="Tahoma"/>
          <w:b/>
          <w:sz w:val="20"/>
        </w:rPr>
      </w:pPr>
    </w:p>
    <w:p w14:paraId="397D41B2" w14:textId="5F291F99" w:rsidR="00542613" w:rsidRPr="00BF171A" w:rsidRDefault="00AC571D" w:rsidP="00AC571D">
      <w:pPr>
        <w:pStyle w:val="ListParagraph"/>
        <w:numPr>
          <w:ilvl w:val="0"/>
          <w:numId w:val="23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>P</w:t>
      </w:r>
      <w:r w:rsidR="00542613" w:rsidRPr="00BF171A">
        <w:rPr>
          <w:rFonts w:cs="Tahoma"/>
          <w:sz w:val="20"/>
        </w:rPr>
        <w:t>otvrde o organiziranim dolascima za razdoblje i regije na koje se odobreni medija plan i kandidirani program odnosi:</w:t>
      </w:r>
    </w:p>
    <w:p w14:paraId="4D45498A" w14:textId="6E4171A7" w:rsidR="00542613" w:rsidRPr="00BF171A" w:rsidRDefault="00542613" w:rsidP="000323D3">
      <w:pPr>
        <w:pStyle w:val="ListParagraph"/>
        <w:numPr>
          <w:ilvl w:val="0"/>
          <w:numId w:val="24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>Ovjerene</w:t>
      </w:r>
      <w:r w:rsidR="00770D0A" w:rsidRPr="00BF171A">
        <w:rPr>
          <w:rFonts w:cs="Tahoma"/>
          <w:sz w:val="20"/>
        </w:rPr>
        <w:t xml:space="preserve"> potvrde </w:t>
      </w:r>
      <w:r w:rsidRPr="00BF171A">
        <w:rPr>
          <w:rFonts w:cs="Tahoma"/>
          <w:sz w:val="20"/>
        </w:rPr>
        <w:t>autobusnih pri</w:t>
      </w:r>
      <w:r w:rsidR="00770D0A" w:rsidRPr="00BF171A">
        <w:rPr>
          <w:rFonts w:cs="Tahoma"/>
          <w:sz w:val="20"/>
        </w:rPr>
        <w:t>jevoznika</w:t>
      </w:r>
      <w:r w:rsidR="00BF171A" w:rsidRPr="00BF171A">
        <w:rPr>
          <w:rFonts w:cs="Tahoma"/>
          <w:sz w:val="20"/>
        </w:rPr>
        <w:t xml:space="preserve"> </w:t>
      </w:r>
      <w:r w:rsidR="008C41A7" w:rsidRPr="00AD6D37">
        <w:rPr>
          <w:rFonts w:cs="Tahoma"/>
          <w:sz w:val="20"/>
        </w:rPr>
        <w:t>-</w:t>
      </w:r>
      <w:r w:rsidR="008C41A7">
        <w:rPr>
          <w:rFonts w:cs="Tahoma"/>
          <w:color w:val="FF0000"/>
          <w:sz w:val="20"/>
        </w:rPr>
        <w:t xml:space="preserve"> </w:t>
      </w:r>
      <w:r w:rsidR="008A3C97">
        <w:rPr>
          <w:rFonts w:cs="Tahoma"/>
          <w:color w:val="FF0000"/>
          <w:sz w:val="20"/>
        </w:rPr>
        <w:t xml:space="preserve">obrazac BUS </w:t>
      </w:r>
      <w:r w:rsidR="00BF171A" w:rsidRPr="00BF171A">
        <w:rPr>
          <w:rFonts w:cs="Tahoma"/>
          <w:color w:val="FF0000"/>
          <w:sz w:val="20"/>
        </w:rPr>
        <w:t>2017</w:t>
      </w:r>
    </w:p>
    <w:p w14:paraId="3AC20F33" w14:textId="77777777" w:rsidR="00770D0A" w:rsidRPr="00BF171A" w:rsidRDefault="00770D0A" w:rsidP="00542613">
      <w:pPr>
        <w:pStyle w:val="ListParagraph"/>
        <w:ind w:left="1440"/>
        <w:jc w:val="both"/>
        <w:rPr>
          <w:rFonts w:cs="Tahoma"/>
          <w:sz w:val="20"/>
        </w:rPr>
      </w:pPr>
    </w:p>
    <w:p w14:paraId="76231E81" w14:textId="29C3FCA0" w:rsidR="00542613" w:rsidRPr="00BF171A" w:rsidRDefault="00542613" w:rsidP="00770D0A">
      <w:pPr>
        <w:pStyle w:val="ListParagraph"/>
        <w:numPr>
          <w:ilvl w:val="0"/>
          <w:numId w:val="23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>Potvrde o realiziranom broju gostiju i noćenja u predsezoni, glavnoj sezoni (srpanj i kolovoz) i posezoni u svakoj županiji na koje se odobreni medija plan i kandidirani program odnosi:</w:t>
      </w:r>
    </w:p>
    <w:p w14:paraId="4D84345D" w14:textId="744D8412" w:rsidR="00542613" w:rsidRPr="00BF171A" w:rsidRDefault="00542613" w:rsidP="00BF171A">
      <w:pPr>
        <w:pStyle w:val="ListParagraph"/>
        <w:numPr>
          <w:ilvl w:val="0"/>
          <w:numId w:val="18"/>
        </w:numPr>
        <w:jc w:val="both"/>
        <w:rPr>
          <w:rFonts w:cs="Tahoma"/>
          <w:sz w:val="20"/>
        </w:rPr>
      </w:pPr>
      <w:r w:rsidRPr="00BF171A">
        <w:rPr>
          <w:rFonts w:cs="Tahoma"/>
          <w:sz w:val="20"/>
        </w:rPr>
        <w:t>Ovjere</w:t>
      </w:r>
      <w:r w:rsidR="008C41A7">
        <w:rPr>
          <w:rFonts w:cs="Tahoma"/>
          <w:sz w:val="20"/>
        </w:rPr>
        <w:t xml:space="preserve">ne potvrde smještajnih objekata - </w:t>
      </w:r>
      <w:r w:rsidR="00F740B2">
        <w:rPr>
          <w:rFonts w:cs="Tahoma"/>
          <w:color w:val="FF0000"/>
          <w:sz w:val="20"/>
        </w:rPr>
        <w:t xml:space="preserve">obrazac UO </w:t>
      </w:r>
      <w:r w:rsidR="008C41A7">
        <w:rPr>
          <w:rFonts w:cs="Tahoma"/>
          <w:color w:val="FF0000"/>
          <w:sz w:val="20"/>
        </w:rPr>
        <w:t>2017</w:t>
      </w:r>
      <w:r w:rsidR="00F740B2">
        <w:rPr>
          <w:rFonts w:cs="Tahoma"/>
          <w:color w:val="FF0000"/>
          <w:sz w:val="20"/>
        </w:rPr>
        <w:t>-H</w:t>
      </w:r>
    </w:p>
    <w:p w14:paraId="3E4F8277" w14:textId="77777777" w:rsidR="00611C79" w:rsidRPr="00BF171A" w:rsidRDefault="00611C79" w:rsidP="00740644">
      <w:pPr>
        <w:jc w:val="both"/>
        <w:rPr>
          <w:sz w:val="20"/>
        </w:rPr>
      </w:pPr>
    </w:p>
    <w:p w14:paraId="0B4CE8EC" w14:textId="77777777" w:rsidR="00C641E5" w:rsidRPr="00BF171A" w:rsidRDefault="00C641E5" w:rsidP="00740644">
      <w:pPr>
        <w:jc w:val="both"/>
        <w:rPr>
          <w:sz w:val="20"/>
        </w:rPr>
      </w:pPr>
    </w:p>
    <w:p w14:paraId="20906979" w14:textId="2441C4D0" w:rsidR="00C641E5" w:rsidRPr="00BF171A" w:rsidRDefault="00C641E5" w:rsidP="00740644">
      <w:pPr>
        <w:jc w:val="both"/>
        <w:rPr>
          <w:b/>
          <w:sz w:val="20"/>
        </w:rPr>
      </w:pPr>
      <w:r w:rsidRPr="00BF171A">
        <w:rPr>
          <w:b/>
          <w:sz w:val="20"/>
        </w:rPr>
        <w:t>1-d</w:t>
      </w:r>
      <w:r w:rsidR="00495197">
        <w:rPr>
          <w:b/>
          <w:sz w:val="20"/>
        </w:rPr>
        <w:t xml:space="preserve"> </w:t>
      </w:r>
    </w:p>
    <w:p w14:paraId="4C1A9C32" w14:textId="77777777" w:rsidR="00495197" w:rsidRDefault="001F44C4" w:rsidP="00BF171A">
      <w:pPr>
        <w:jc w:val="both"/>
        <w:rPr>
          <w:b/>
          <w:sz w:val="20"/>
        </w:rPr>
      </w:pPr>
      <w:r w:rsidRPr="00BF171A">
        <w:rPr>
          <w:b/>
          <w:sz w:val="20"/>
        </w:rPr>
        <w:t>1-e</w:t>
      </w:r>
    </w:p>
    <w:p w14:paraId="21152AF5" w14:textId="33E6F791" w:rsidR="00BF171A" w:rsidRDefault="00695F38" w:rsidP="00BF171A">
      <w:pPr>
        <w:jc w:val="both"/>
        <w:rPr>
          <w:rFonts w:cs="Tahoma"/>
          <w:color w:val="FF0000"/>
          <w:sz w:val="20"/>
        </w:rPr>
      </w:pPr>
      <w:r w:rsidRPr="00BF171A">
        <w:rPr>
          <w:b/>
          <w:sz w:val="20"/>
        </w:rPr>
        <w:tab/>
      </w:r>
      <w:r w:rsidRPr="00BF171A">
        <w:rPr>
          <w:b/>
          <w:sz w:val="20"/>
        </w:rPr>
        <w:tab/>
      </w:r>
      <w:r w:rsidR="00BF171A" w:rsidRPr="00BF171A">
        <w:rPr>
          <w:sz w:val="20"/>
          <w:u w:val="single"/>
        </w:rPr>
        <w:t>Aviop</w:t>
      </w:r>
      <w:r w:rsidR="00164DD0" w:rsidRPr="00BF171A">
        <w:rPr>
          <w:rFonts w:cs="Tahoma"/>
          <w:sz w:val="20"/>
          <w:u w:val="single"/>
        </w:rPr>
        <w:t>rijevoznici</w:t>
      </w:r>
      <w:r w:rsidR="00164DD0" w:rsidRPr="00BF171A">
        <w:rPr>
          <w:rFonts w:cs="Tahoma"/>
          <w:sz w:val="20"/>
        </w:rPr>
        <w:t xml:space="preserve"> - </w:t>
      </w:r>
      <w:r w:rsidR="0061363F" w:rsidRPr="00BF171A">
        <w:rPr>
          <w:rFonts w:cs="Tahoma"/>
          <w:color w:val="FF0000"/>
          <w:sz w:val="20"/>
        </w:rPr>
        <w:t xml:space="preserve">obrazac ZL </w:t>
      </w:r>
      <w:r w:rsidR="00BF171A">
        <w:rPr>
          <w:rFonts w:cs="Tahoma"/>
          <w:color w:val="FF0000"/>
          <w:sz w:val="20"/>
        </w:rPr>
        <w:t>2017</w:t>
      </w:r>
    </w:p>
    <w:p w14:paraId="4AE0D232" w14:textId="77777777" w:rsidR="00BF171A" w:rsidRDefault="00BF171A" w:rsidP="00BF171A">
      <w:pPr>
        <w:jc w:val="both"/>
        <w:rPr>
          <w:rFonts w:cs="Tahoma"/>
          <w:color w:val="FF0000"/>
          <w:sz w:val="20"/>
        </w:rPr>
      </w:pPr>
      <w:r>
        <w:rPr>
          <w:rFonts w:cs="Tahoma"/>
          <w:color w:val="FF0000"/>
          <w:sz w:val="20"/>
        </w:rPr>
        <w:tab/>
      </w:r>
      <w:r>
        <w:rPr>
          <w:rFonts w:cs="Tahoma"/>
          <w:color w:val="FF0000"/>
          <w:sz w:val="20"/>
        </w:rPr>
        <w:tab/>
      </w:r>
    </w:p>
    <w:p w14:paraId="58CB6A29" w14:textId="635362BA" w:rsidR="00695F38" w:rsidRPr="00BF171A" w:rsidRDefault="00BF171A" w:rsidP="00BF171A">
      <w:pPr>
        <w:ind w:left="708" w:firstLine="708"/>
        <w:jc w:val="both"/>
        <w:rPr>
          <w:rFonts w:cs="Tahoma"/>
          <w:color w:val="FF0000"/>
          <w:sz w:val="20"/>
        </w:rPr>
      </w:pPr>
      <w:r w:rsidRPr="008C41A7">
        <w:rPr>
          <w:rFonts w:cs="Tahoma"/>
          <w:sz w:val="20"/>
          <w:u w:val="single"/>
        </w:rPr>
        <w:t>Autobusni prijevoznici</w:t>
      </w:r>
      <w:r w:rsidR="00695F38" w:rsidRPr="008C41A7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– </w:t>
      </w:r>
      <w:r w:rsidR="008A3C97">
        <w:rPr>
          <w:rFonts w:cs="Tahoma"/>
          <w:color w:val="FF0000"/>
          <w:sz w:val="20"/>
        </w:rPr>
        <w:t xml:space="preserve">obrazac BUS </w:t>
      </w:r>
      <w:r w:rsidRPr="008C41A7">
        <w:rPr>
          <w:rFonts w:cs="Tahoma"/>
          <w:color w:val="FF0000"/>
          <w:sz w:val="20"/>
        </w:rPr>
        <w:t>2017</w:t>
      </w:r>
    </w:p>
    <w:p w14:paraId="521B0AA3" w14:textId="77777777" w:rsidR="00164DD0" w:rsidRPr="00BF171A" w:rsidRDefault="00164DD0" w:rsidP="00695F38">
      <w:pPr>
        <w:ind w:left="708" w:firstLine="708"/>
        <w:jc w:val="both"/>
        <w:rPr>
          <w:rFonts w:cs="Tahoma"/>
          <w:sz w:val="20"/>
        </w:rPr>
      </w:pPr>
    </w:p>
    <w:p w14:paraId="082FD7E4" w14:textId="4CE0BA63" w:rsidR="00695F38" w:rsidRPr="00BF171A" w:rsidRDefault="00695F38" w:rsidP="00695F38">
      <w:pPr>
        <w:ind w:left="708" w:firstLine="708"/>
        <w:jc w:val="both"/>
        <w:rPr>
          <w:rFonts w:cs="Tahoma"/>
          <w:sz w:val="20"/>
        </w:rPr>
      </w:pPr>
      <w:r w:rsidRPr="00BF171A">
        <w:rPr>
          <w:rFonts w:cs="Tahoma"/>
          <w:sz w:val="20"/>
          <w:u w:val="single"/>
        </w:rPr>
        <w:t>Organizatori putovanja</w:t>
      </w:r>
      <w:r w:rsidR="00AD6D37">
        <w:rPr>
          <w:rFonts w:cs="Tahoma"/>
          <w:sz w:val="20"/>
        </w:rPr>
        <w:t>: O</w:t>
      </w:r>
      <w:r w:rsidRPr="00BF171A">
        <w:rPr>
          <w:rFonts w:cs="Tahoma"/>
          <w:sz w:val="20"/>
        </w:rPr>
        <w:t>vjere</w:t>
      </w:r>
      <w:r w:rsidR="008C41A7">
        <w:rPr>
          <w:rFonts w:cs="Tahoma"/>
          <w:sz w:val="20"/>
        </w:rPr>
        <w:t xml:space="preserve">ne potvrde smještajnih objekata - </w:t>
      </w:r>
      <w:r w:rsidR="00F740B2">
        <w:rPr>
          <w:rFonts w:cs="Tahoma"/>
          <w:color w:val="FF0000"/>
          <w:sz w:val="20"/>
        </w:rPr>
        <w:t xml:space="preserve">obrazac UO </w:t>
      </w:r>
      <w:r w:rsidR="008C41A7">
        <w:rPr>
          <w:rFonts w:cs="Tahoma"/>
          <w:color w:val="FF0000"/>
          <w:sz w:val="20"/>
        </w:rPr>
        <w:t>2017</w:t>
      </w:r>
      <w:r w:rsidR="00F740B2">
        <w:rPr>
          <w:rFonts w:cs="Tahoma"/>
          <w:color w:val="FF0000"/>
          <w:sz w:val="20"/>
        </w:rPr>
        <w:t>-H</w:t>
      </w:r>
    </w:p>
    <w:p w14:paraId="1CBAABD4" w14:textId="142413DD" w:rsidR="00E55D96" w:rsidRPr="00BF171A" w:rsidRDefault="00E55D96" w:rsidP="00695F38">
      <w:pPr>
        <w:ind w:left="708" w:firstLine="708"/>
        <w:jc w:val="both"/>
        <w:rPr>
          <w:rFonts w:cs="Tahoma"/>
          <w:sz w:val="20"/>
        </w:rPr>
      </w:pPr>
    </w:p>
    <w:p w14:paraId="19E325A8" w14:textId="7FCBD286" w:rsidR="00C641E5" w:rsidRPr="00AD6D37" w:rsidRDefault="00892911" w:rsidP="00AD6D37">
      <w:pPr>
        <w:ind w:left="1416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Ostali nositelji posebnih programa destinacije</w:t>
      </w:r>
      <w:r>
        <w:rPr>
          <w:rFonts w:cs="Tahoma"/>
          <w:sz w:val="20"/>
        </w:rPr>
        <w:t>: detaljan pregled ostvarenog broja putnika, noćenja, posjetitelja i sl. u predsezoni, glavnoj sezoni (srpanj i kolovoz) i posezoni ovisno o kandidiranom programu partnera</w:t>
      </w:r>
      <w:r w:rsidR="00AD6D37">
        <w:rPr>
          <w:rFonts w:cs="Tahoma"/>
          <w:sz w:val="20"/>
          <w:u w:val="single"/>
        </w:rPr>
        <w:t xml:space="preserve"> </w:t>
      </w:r>
    </w:p>
    <w:p w14:paraId="3BE4EAB2" w14:textId="77777777" w:rsidR="00D9304B" w:rsidRPr="00715E50" w:rsidRDefault="00D9304B" w:rsidP="00740644">
      <w:pPr>
        <w:pStyle w:val="ListParagraph"/>
        <w:ind w:left="720"/>
        <w:jc w:val="both"/>
        <w:rPr>
          <w:rFonts w:cs="Tahoma"/>
          <w:sz w:val="20"/>
        </w:rPr>
      </w:pPr>
    </w:p>
    <w:p w14:paraId="7B7D6460" w14:textId="77777777" w:rsidR="00892911" w:rsidRDefault="00892911" w:rsidP="00892911">
      <w:pPr>
        <w:jc w:val="both"/>
        <w:rPr>
          <w:rFonts w:cs="Tahoma"/>
          <w:sz w:val="20"/>
        </w:rPr>
      </w:pPr>
    </w:p>
    <w:p w14:paraId="72B44734" w14:textId="77A07CB5" w:rsidR="000F2AEF" w:rsidRPr="00892911" w:rsidRDefault="00D9304B" w:rsidP="00892911">
      <w:pPr>
        <w:jc w:val="both"/>
        <w:rPr>
          <w:rFonts w:cs="Tahoma"/>
          <w:sz w:val="20"/>
        </w:rPr>
      </w:pPr>
      <w:r w:rsidRPr="00892911">
        <w:rPr>
          <w:rFonts w:cs="Tahoma"/>
          <w:sz w:val="20"/>
        </w:rPr>
        <w:t>HTZ i/ili TZ neposredno i/ili putem nadležnih institucija zadržava pravo uvida u originalnu dokumentaciju o izvršenom oglašavanju, plaćanju i realizaciji programa, te po potrebi može zatražiti dopune ili pojašnjenja.</w:t>
      </w:r>
    </w:p>
    <w:sectPr w:rsidR="000F2AEF" w:rsidRPr="008929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072F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7742A" w14:textId="77777777" w:rsidR="00F40329" w:rsidRDefault="00F40329" w:rsidP="00F40329">
      <w:r>
        <w:separator/>
      </w:r>
    </w:p>
  </w:endnote>
  <w:endnote w:type="continuationSeparator" w:id="0">
    <w:p w14:paraId="528B7525" w14:textId="77777777" w:rsidR="00F40329" w:rsidRDefault="00F40329" w:rsidP="00F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4C76" w14:textId="77777777" w:rsidR="00F40329" w:rsidRDefault="00F40329" w:rsidP="00F40329">
      <w:r>
        <w:separator/>
      </w:r>
    </w:p>
  </w:footnote>
  <w:footnote w:type="continuationSeparator" w:id="0">
    <w:p w14:paraId="69D5B832" w14:textId="77777777" w:rsidR="00F40329" w:rsidRDefault="00F40329" w:rsidP="00F4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65EB" w14:textId="11C17548" w:rsidR="00F40329" w:rsidRPr="00E52521" w:rsidRDefault="00F40329">
    <w:pPr>
      <w:pStyle w:val="Header"/>
      <w:rPr>
        <w:sz w:val="20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E52521">
      <w:rPr>
        <w:sz w:val="20"/>
        <w:lang w:val="en-GB"/>
      </w:rPr>
      <w:t xml:space="preserve">UO 2017 </w:t>
    </w:r>
    <w:proofErr w:type="spellStart"/>
    <w:r w:rsidRPr="00E52521">
      <w:rPr>
        <w:sz w:val="20"/>
        <w:lang w:val="en-GB"/>
      </w:rPr>
      <w:t>realizacija</w:t>
    </w:r>
    <w:proofErr w:type="spellEnd"/>
    <w:r w:rsidRPr="00E52521">
      <w:rPr>
        <w:sz w:val="20"/>
        <w:lang w:val="en-GB"/>
      </w:rPr>
      <w:t xml:space="preserve"> </w:t>
    </w:r>
    <w:proofErr w:type="spellStart"/>
    <w:r w:rsidRPr="00E52521">
      <w:rPr>
        <w:sz w:val="20"/>
        <w:lang w:val="en-GB"/>
      </w:rPr>
      <w:t>programa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D6"/>
    <w:multiLevelType w:val="hybridMultilevel"/>
    <w:tmpl w:val="D2A47E68"/>
    <w:lvl w:ilvl="0" w:tplc="9CE8EF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812"/>
    <w:multiLevelType w:val="hybridMultilevel"/>
    <w:tmpl w:val="E65283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3023E"/>
    <w:multiLevelType w:val="hybridMultilevel"/>
    <w:tmpl w:val="8C646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439B"/>
    <w:multiLevelType w:val="hybridMultilevel"/>
    <w:tmpl w:val="2D9AEED6"/>
    <w:lvl w:ilvl="0" w:tplc="9F2E2D3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3B94"/>
    <w:multiLevelType w:val="hybridMultilevel"/>
    <w:tmpl w:val="CA64FEDE"/>
    <w:lvl w:ilvl="0" w:tplc="09349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7C0689"/>
    <w:multiLevelType w:val="hybridMultilevel"/>
    <w:tmpl w:val="D792A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0194F"/>
    <w:multiLevelType w:val="hybridMultilevel"/>
    <w:tmpl w:val="ED36D35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D6D2446"/>
    <w:multiLevelType w:val="hybridMultilevel"/>
    <w:tmpl w:val="3DDA461C"/>
    <w:lvl w:ilvl="0" w:tplc="E3469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C0C54"/>
    <w:multiLevelType w:val="hybridMultilevel"/>
    <w:tmpl w:val="FC48F3F8"/>
    <w:lvl w:ilvl="0" w:tplc="906E4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0F20EB"/>
    <w:multiLevelType w:val="hybridMultilevel"/>
    <w:tmpl w:val="07EE9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02381"/>
    <w:multiLevelType w:val="hybridMultilevel"/>
    <w:tmpl w:val="8C60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871A5"/>
    <w:multiLevelType w:val="hybridMultilevel"/>
    <w:tmpl w:val="3EB40424"/>
    <w:lvl w:ilvl="0" w:tplc="5DE6AE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30E69"/>
    <w:multiLevelType w:val="hybridMultilevel"/>
    <w:tmpl w:val="7AD838E6"/>
    <w:lvl w:ilvl="0" w:tplc="94E8FA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F47E5"/>
    <w:multiLevelType w:val="hybridMultilevel"/>
    <w:tmpl w:val="94608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8FA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D7A78"/>
    <w:multiLevelType w:val="hybridMultilevel"/>
    <w:tmpl w:val="4672EAF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5E232D"/>
    <w:multiLevelType w:val="hybridMultilevel"/>
    <w:tmpl w:val="7E7CC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3F57"/>
    <w:multiLevelType w:val="hybridMultilevel"/>
    <w:tmpl w:val="5B1A71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371C95"/>
    <w:multiLevelType w:val="hybridMultilevel"/>
    <w:tmpl w:val="3F503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83136"/>
    <w:multiLevelType w:val="hybridMultilevel"/>
    <w:tmpl w:val="5CB89BC6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45D1A5C"/>
    <w:multiLevelType w:val="hybridMultilevel"/>
    <w:tmpl w:val="E2767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E2756"/>
    <w:multiLevelType w:val="hybridMultilevel"/>
    <w:tmpl w:val="A9302286"/>
    <w:lvl w:ilvl="0" w:tplc="FEA818EE">
      <w:start w:val="2"/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700010"/>
    <w:multiLevelType w:val="hybridMultilevel"/>
    <w:tmpl w:val="09C4F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536C8"/>
    <w:multiLevelType w:val="hybridMultilevel"/>
    <w:tmpl w:val="8584AC28"/>
    <w:lvl w:ilvl="0" w:tplc="E57454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53637"/>
    <w:multiLevelType w:val="hybridMultilevel"/>
    <w:tmpl w:val="568A7A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5"/>
  </w:num>
  <w:num w:numId="9">
    <w:abstractNumId w:val="17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22"/>
  </w:num>
  <w:num w:numId="15">
    <w:abstractNumId w:val="0"/>
  </w:num>
  <w:num w:numId="16">
    <w:abstractNumId w:val="23"/>
  </w:num>
  <w:num w:numId="17">
    <w:abstractNumId w:val="10"/>
  </w:num>
  <w:num w:numId="18">
    <w:abstractNumId w:val="18"/>
  </w:num>
  <w:num w:numId="19">
    <w:abstractNumId w:val="8"/>
  </w:num>
  <w:num w:numId="20">
    <w:abstractNumId w:val="4"/>
  </w:num>
  <w:num w:numId="21">
    <w:abstractNumId w:val="7"/>
  </w:num>
  <w:num w:numId="22">
    <w:abstractNumId w:val="20"/>
  </w:num>
  <w:num w:numId="23">
    <w:abstractNumId w:val="14"/>
  </w:num>
  <w:num w:numId="2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go">
    <w15:presenceInfo w15:providerId="None" w15:userId="Fle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E4"/>
    <w:rsid w:val="000073B1"/>
    <w:rsid w:val="000323D3"/>
    <w:rsid w:val="00052B1D"/>
    <w:rsid w:val="00060039"/>
    <w:rsid w:val="0006242E"/>
    <w:rsid w:val="000666B3"/>
    <w:rsid w:val="000B1942"/>
    <w:rsid w:val="000F2AEF"/>
    <w:rsid w:val="000F3014"/>
    <w:rsid w:val="000F64E7"/>
    <w:rsid w:val="001020CB"/>
    <w:rsid w:val="00135D09"/>
    <w:rsid w:val="00164DD0"/>
    <w:rsid w:val="0016609F"/>
    <w:rsid w:val="00180303"/>
    <w:rsid w:val="001B0F50"/>
    <w:rsid w:val="001F44C4"/>
    <w:rsid w:val="001F4FD3"/>
    <w:rsid w:val="00220DE6"/>
    <w:rsid w:val="002B4936"/>
    <w:rsid w:val="002C69C5"/>
    <w:rsid w:val="002D0924"/>
    <w:rsid w:val="00346FC7"/>
    <w:rsid w:val="00361386"/>
    <w:rsid w:val="00383C8F"/>
    <w:rsid w:val="003E1E85"/>
    <w:rsid w:val="00450AA9"/>
    <w:rsid w:val="004521A3"/>
    <w:rsid w:val="00495197"/>
    <w:rsid w:val="0049569E"/>
    <w:rsid w:val="004A5D99"/>
    <w:rsid w:val="004C3184"/>
    <w:rsid w:val="004D2C1A"/>
    <w:rsid w:val="0050562A"/>
    <w:rsid w:val="00542613"/>
    <w:rsid w:val="00584D2D"/>
    <w:rsid w:val="005A4379"/>
    <w:rsid w:val="005A6E59"/>
    <w:rsid w:val="005B01A8"/>
    <w:rsid w:val="005F74EF"/>
    <w:rsid w:val="00611C79"/>
    <w:rsid w:val="0061363F"/>
    <w:rsid w:val="00691941"/>
    <w:rsid w:val="00695F38"/>
    <w:rsid w:val="006D0F40"/>
    <w:rsid w:val="00715E50"/>
    <w:rsid w:val="0072301C"/>
    <w:rsid w:val="00740644"/>
    <w:rsid w:val="00755D3C"/>
    <w:rsid w:val="00770D0A"/>
    <w:rsid w:val="007830CB"/>
    <w:rsid w:val="007E4C73"/>
    <w:rsid w:val="00802D17"/>
    <w:rsid w:val="008065E6"/>
    <w:rsid w:val="00827EE4"/>
    <w:rsid w:val="008660B7"/>
    <w:rsid w:val="00871BAD"/>
    <w:rsid w:val="00892051"/>
    <w:rsid w:val="00892911"/>
    <w:rsid w:val="008A3C97"/>
    <w:rsid w:val="008C41A7"/>
    <w:rsid w:val="009054C8"/>
    <w:rsid w:val="0094243C"/>
    <w:rsid w:val="0095050A"/>
    <w:rsid w:val="00952E08"/>
    <w:rsid w:val="00954C6C"/>
    <w:rsid w:val="00963430"/>
    <w:rsid w:val="009764C1"/>
    <w:rsid w:val="009B5261"/>
    <w:rsid w:val="00A0099F"/>
    <w:rsid w:val="00A10A93"/>
    <w:rsid w:val="00A15884"/>
    <w:rsid w:val="00A37D7E"/>
    <w:rsid w:val="00A414EE"/>
    <w:rsid w:val="00A62B8F"/>
    <w:rsid w:val="00A7187D"/>
    <w:rsid w:val="00A73604"/>
    <w:rsid w:val="00A7494C"/>
    <w:rsid w:val="00A92144"/>
    <w:rsid w:val="00A93AFF"/>
    <w:rsid w:val="00AA242C"/>
    <w:rsid w:val="00AC571D"/>
    <w:rsid w:val="00AD6D37"/>
    <w:rsid w:val="00AE0798"/>
    <w:rsid w:val="00B53EB2"/>
    <w:rsid w:val="00B73AAA"/>
    <w:rsid w:val="00BA45BC"/>
    <w:rsid w:val="00BF171A"/>
    <w:rsid w:val="00C04A94"/>
    <w:rsid w:val="00C2182D"/>
    <w:rsid w:val="00C641E5"/>
    <w:rsid w:val="00C66E1B"/>
    <w:rsid w:val="00C9126F"/>
    <w:rsid w:val="00CD34F9"/>
    <w:rsid w:val="00D36A16"/>
    <w:rsid w:val="00D46ED5"/>
    <w:rsid w:val="00D5055E"/>
    <w:rsid w:val="00D9304B"/>
    <w:rsid w:val="00D9514D"/>
    <w:rsid w:val="00DA73A3"/>
    <w:rsid w:val="00DB6F6C"/>
    <w:rsid w:val="00DC27D2"/>
    <w:rsid w:val="00E03456"/>
    <w:rsid w:val="00E06984"/>
    <w:rsid w:val="00E52521"/>
    <w:rsid w:val="00E55A5C"/>
    <w:rsid w:val="00E55D96"/>
    <w:rsid w:val="00E848AE"/>
    <w:rsid w:val="00E878C5"/>
    <w:rsid w:val="00ED1470"/>
    <w:rsid w:val="00ED60A6"/>
    <w:rsid w:val="00F06370"/>
    <w:rsid w:val="00F40329"/>
    <w:rsid w:val="00F643D6"/>
    <w:rsid w:val="00F740B2"/>
    <w:rsid w:val="00F809F4"/>
    <w:rsid w:val="00F9299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0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5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E4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A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FF"/>
    <w:rPr>
      <w:rFonts w:ascii="Tahoma" w:eastAsia="Times New Roman" w:hAnsi="Tahoma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FF"/>
    <w:rPr>
      <w:rFonts w:ascii="Tahoma" w:eastAsia="Times New Roman" w:hAnsi="Tahoma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F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F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40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329"/>
    <w:rPr>
      <w:rFonts w:ascii="Tahoma" w:eastAsia="Times New Roman" w:hAnsi="Tahoma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40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329"/>
    <w:rPr>
      <w:rFonts w:ascii="Tahoma" w:eastAsia="Times New Roman" w:hAnsi="Tahoma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5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E4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A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FF"/>
    <w:rPr>
      <w:rFonts w:ascii="Tahoma" w:eastAsia="Times New Roman" w:hAnsi="Tahoma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FF"/>
    <w:rPr>
      <w:rFonts w:ascii="Tahoma" w:eastAsia="Times New Roman" w:hAnsi="Tahoma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F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F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40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329"/>
    <w:rPr>
      <w:rFonts w:ascii="Tahoma" w:eastAsia="Times New Roman" w:hAnsi="Tahoma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40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329"/>
    <w:rPr>
      <w:rFonts w:ascii="Tahoma" w:eastAsia="Times New Roman" w:hAnsi="Tahoma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Kristina Kette</cp:lastModifiedBy>
  <cp:revision>61</cp:revision>
  <cp:lastPrinted>2017-04-04T06:23:00Z</cp:lastPrinted>
  <dcterms:created xsi:type="dcterms:W3CDTF">2016-12-13T20:49:00Z</dcterms:created>
  <dcterms:modified xsi:type="dcterms:W3CDTF">2017-04-05T12:35:00Z</dcterms:modified>
</cp:coreProperties>
</file>